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CB86" w14:textId="77777777" w:rsidR="009007EC" w:rsidRDefault="009007EC">
      <w:pPr>
        <w:spacing w:after="21" w:line="259" w:lineRule="auto"/>
        <w:ind w:left="104" w:firstLine="0"/>
        <w:jc w:val="center"/>
      </w:pPr>
    </w:p>
    <w:p w14:paraId="422DA4E7" w14:textId="77777777" w:rsidR="001D6B3B" w:rsidRDefault="001D6B3B">
      <w:pPr>
        <w:spacing w:after="21" w:line="259" w:lineRule="auto"/>
        <w:ind w:left="104" w:firstLine="0"/>
        <w:jc w:val="center"/>
      </w:pPr>
    </w:p>
    <w:p w14:paraId="6C1C07DC" w14:textId="77777777" w:rsidR="009007EC" w:rsidRDefault="00776F56">
      <w:pPr>
        <w:spacing w:after="21" w:line="259" w:lineRule="auto"/>
        <w:ind w:left="104" w:firstLine="0"/>
        <w:jc w:val="center"/>
      </w:pPr>
      <w:r>
        <w:rPr>
          <w:noProof/>
        </w:rPr>
        <w:drawing>
          <wp:anchor distT="0" distB="0" distL="114300" distR="114300" simplePos="0" relativeHeight="251659264" behindDoc="0" locked="0" layoutInCell="1" allowOverlap="1" wp14:anchorId="195C745A" wp14:editId="0AE858AC">
            <wp:simplePos x="0" y="0"/>
            <wp:positionH relativeFrom="column">
              <wp:posOffset>2339340</wp:posOffset>
            </wp:positionH>
            <wp:positionV relativeFrom="paragraph">
              <wp:posOffset>3810</wp:posOffset>
            </wp:positionV>
            <wp:extent cx="1221740" cy="1068070"/>
            <wp:effectExtent l="0" t="0" r="0" b="0"/>
            <wp:wrapThrough wrapText="bothSides">
              <wp:wrapPolygon edited="0">
                <wp:start x="0" y="0"/>
                <wp:lineTo x="0" y="21202"/>
                <wp:lineTo x="21218" y="21202"/>
                <wp:lineTo x="21218" y="0"/>
                <wp:lineTo x="0" y="0"/>
              </wp:wrapPolygon>
            </wp:wrapThrough>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7">
                      <a:extLst>
                        <a:ext uri="{28A0092B-C50C-407E-A947-70E740481C1C}">
                          <a14:useLocalDpi xmlns:a14="http://schemas.microsoft.com/office/drawing/2010/main" val="0"/>
                        </a:ext>
                      </a:extLst>
                    </a:blip>
                    <a:stretch>
                      <a:fillRect/>
                    </a:stretch>
                  </pic:blipFill>
                  <pic:spPr>
                    <a:xfrm>
                      <a:off x="0" y="0"/>
                      <a:ext cx="1221740" cy="1067969"/>
                    </a:xfrm>
                    <a:prstGeom prst="rect">
                      <a:avLst/>
                    </a:prstGeom>
                  </pic:spPr>
                </pic:pic>
              </a:graphicData>
            </a:graphic>
          </wp:anchor>
        </w:drawing>
      </w:r>
    </w:p>
    <w:p w14:paraId="0A6669E1" w14:textId="77777777" w:rsidR="009007EC" w:rsidRDefault="009007EC">
      <w:pPr>
        <w:spacing w:after="11" w:line="259" w:lineRule="auto"/>
        <w:ind w:left="0" w:right="1" w:firstLine="0"/>
        <w:jc w:val="center"/>
        <w:rPr>
          <w:rFonts w:ascii="Bell MT" w:eastAsia="Bell MT" w:hAnsi="Bell MT" w:cs="Bell MT"/>
          <w:b/>
          <w:color w:val="1F4E79"/>
          <w:sz w:val="40"/>
        </w:rPr>
      </w:pPr>
    </w:p>
    <w:p w14:paraId="15F88008" w14:textId="77777777" w:rsidR="009007EC" w:rsidRDefault="009007EC">
      <w:pPr>
        <w:spacing w:after="11" w:line="259" w:lineRule="auto"/>
        <w:ind w:left="0" w:right="1" w:firstLine="0"/>
        <w:jc w:val="center"/>
        <w:rPr>
          <w:rFonts w:ascii="Bell MT" w:eastAsia="Bell MT" w:hAnsi="Bell MT" w:cs="Bell MT"/>
          <w:b/>
          <w:color w:val="1F4E79"/>
          <w:sz w:val="40"/>
        </w:rPr>
      </w:pPr>
    </w:p>
    <w:p w14:paraId="79547B95" w14:textId="77777777" w:rsidR="009007EC" w:rsidRDefault="009007EC">
      <w:pPr>
        <w:spacing w:after="11" w:line="259" w:lineRule="auto"/>
        <w:ind w:left="0" w:right="1" w:firstLine="0"/>
        <w:jc w:val="center"/>
        <w:rPr>
          <w:rFonts w:ascii="Bell MT" w:eastAsia="Bell MT" w:hAnsi="Bell MT" w:cs="Bell MT"/>
          <w:b/>
          <w:color w:val="1F4E79"/>
          <w:sz w:val="40"/>
        </w:rPr>
      </w:pPr>
    </w:p>
    <w:p w14:paraId="39160AAD" w14:textId="77777777" w:rsidR="009007EC" w:rsidRDefault="00776F56">
      <w:pPr>
        <w:spacing w:after="11" w:line="259" w:lineRule="auto"/>
        <w:ind w:left="0" w:right="1" w:firstLine="0"/>
        <w:jc w:val="center"/>
      </w:pPr>
      <w:r>
        <w:rPr>
          <w:rFonts w:ascii="Bell MT" w:eastAsia="Bell MT" w:hAnsi="Bell MT" w:cs="Bell MT"/>
          <w:b/>
          <w:color w:val="1F4E79"/>
          <w:sz w:val="40"/>
        </w:rPr>
        <w:t>WELCOME</w:t>
      </w:r>
    </w:p>
    <w:p w14:paraId="1DA458F4" w14:textId="77777777" w:rsidR="009007EC" w:rsidRDefault="00776F56">
      <w:pPr>
        <w:spacing w:after="410"/>
      </w:pPr>
      <w:r>
        <w:t xml:space="preserve">Dear Parent(s), </w:t>
      </w:r>
    </w:p>
    <w:p w14:paraId="44F554C5" w14:textId="77777777" w:rsidR="009007EC" w:rsidRDefault="00776F56">
      <w:pPr>
        <w:spacing w:after="411"/>
      </w:pPr>
      <w:r>
        <w:t xml:space="preserve">You are warmly welcome to K-OAK School. </w:t>
      </w:r>
    </w:p>
    <w:p w14:paraId="12C1D206" w14:textId="77777777" w:rsidR="009007EC" w:rsidRDefault="00776F56">
      <w:pPr>
        <w:spacing w:after="160" w:line="477" w:lineRule="auto"/>
      </w:pPr>
      <w:r>
        <w:t xml:space="preserve">Choosing the right school for your child is one of the most critical decisions that you, parents have to make. At K-OAK School, we aim to support you in this decision–making role with an offering geared towards the total development of your child’s potential and values. You may have many options, but we urge you to choose K-OAK School </w:t>
      </w:r>
    </w:p>
    <w:p w14:paraId="30A2FC75" w14:textId="77777777" w:rsidR="009007EC" w:rsidRDefault="00776F56">
      <w:pPr>
        <w:spacing w:after="160" w:line="477" w:lineRule="auto"/>
      </w:pPr>
      <w:r>
        <w:t xml:space="preserve">Considering the following benefits: </w:t>
      </w:r>
    </w:p>
    <w:p w14:paraId="77BBEAE5" w14:textId="77777777" w:rsidR="009007EC" w:rsidRDefault="00776F56">
      <w:pPr>
        <w:numPr>
          <w:ilvl w:val="0"/>
          <w:numId w:val="1"/>
        </w:numPr>
        <w:spacing w:line="478" w:lineRule="auto"/>
        <w:ind w:hanging="360"/>
      </w:pPr>
      <w:r>
        <w:rPr>
          <w:b/>
        </w:rPr>
        <w:t>We run a termly system for pre-school:</w:t>
      </w:r>
      <w:r>
        <w:t xml:space="preserve"> we run a termly system (i.e. 1</w:t>
      </w:r>
      <w:r>
        <w:rPr>
          <w:vertAlign w:val="superscript"/>
        </w:rPr>
        <w:t>st</w:t>
      </w:r>
      <w:r>
        <w:t>, 2</w:t>
      </w:r>
      <w:r>
        <w:rPr>
          <w:vertAlign w:val="superscript"/>
        </w:rPr>
        <w:t>nd</w:t>
      </w:r>
      <w:r>
        <w:t xml:space="preserve"> and 3</w:t>
      </w:r>
      <w:r>
        <w:rPr>
          <w:vertAlign w:val="superscript"/>
        </w:rPr>
        <w:t>rd</w:t>
      </w:r>
      <w:r>
        <w:t xml:space="preserve"> term). The school will have two weeks break for Christmas and Easter. The school will be closed for the whole of August every academic year. Public holidays will be observed as such.  </w:t>
      </w:r>
    </w:p>
    <w:p w14:paraId="7F2F3D96" w14:textId="77777777" w:rsidR="009007EC" w:rsidRDefault="00776F56">
      <w:pPr>
        <w:numPr>
          <w:ilvl w:val="0"/>
          <w:numId w:val="1"/>
        </w:numPr>
        <w:spacing w:line="477" w:lineRule="auto"/>
        <w:ind w:hanging="360"/>
      </w:pPr>
      <w:r>
        <w:rPr>
          <w:b/>
        </w:rPr>
        <w:t xml:space="preserve">We run the term with intermittent recess </w:t>
      </w:r>
      <w:proofErr w:type="spellStart"/>
      <w:r>
        <w:rPr>
          <w:b/>
        </w:rPr>
        <w:t>programmes</w:t>
      </w:r>
      <w:proofErr w:type="spellEnd"/>
      <w:r>
        <w:rPr>
          <w:b/>
        </w:rPr>
        <w:t>:</w:t>
      </w:r>
      <w:r>
        <w:t xml:space="preserve"> (such as talent building, multi-language lessons, educational tours etc.) for our grade schoolers. We have you, your work and schedules in mind that is why a warm, comfortable and safe environment is provided for your child all year round to enable you have the peace of mind at work and on other importance schedule.  </w:t>
      </w:r>
    </w:p>
    <w:p w14:paraId="525AA0FF" w14:textId="77777777" w:rsidR="009007EC" w:rsidRDefault="00776F56">
      <w:pPr>
        <w:numPr>
          <w:ilvl w:val="0"/>
          <w:numId w:val="1"/>
        </w:numPr>
        <w:spacing w:after="256" w:line="259" w:lineRule="auto"/>
        <w:ind w:hanging="360"/>
      </w:pPr>
      <w:r>
        <w:rPr>
          <w:b/>
        </w:rPr>
        <w:t>We use an integrated curriculum:</w:t>
      </w:r>
      <w:r>
        <w:t xml:space="preserve"> our curriculum is a Hybrid of the Early Years </w:t>
      </w:r>
    </w:p>
    <w:p w14:paraId="79DF3A10" w14:textId="77777777" w:rsidR="009007EC" w:rsidRDefault="00776F56">
      <w:pPr>
        <w:spacing w:line="478" w:lineRule="auto"/>
        <w:ind w:left="730"/>
      </w:pPr>
      <w:r>
        <w:t xml:space="preserve">Foundation Curriculum, Cambridge International Curriculum (by the British) Comprehensive Curriculum (An American curriculum for Grade Schools), and the </w:t>
      </w:r>
    </w:p>
    <w:p w14:paraId="03C37971" w14:textId="77777777" w:rsidR="009007EC" w:rsidRDefault="00776F56">
      <w:pPr>
        <w:ind w:left="730"/>
      </w:pPr>
      <w:r>
        <w:lastRenderedPageBreak/>
        <w:t xml:space="preserve">Ghana Education Service (G.E.S) Curriculum. </w:t>
      </w:r>
    </w:p>
    <w:p w14:paraId="7D16A0D0" w14:textId="77777777" w:rsidR="009007EC" w:rsidRDefault="009007EC">
      <w:pPr>
        <w:ind w:left="730"/>
      </w:pPr>
    </w:p>
    <w:p w14:paraId="682457AD" w14:textId="77777777" w:rsidR="009007EC" w:rsidRDefault="00776F56">
      <w:pPr>
        <w:numPr>
          <w:ilvl w:val="0"/>
          <w:numId w:val="1"/>
        </w:numPr>
        <w:spacing w:after="159" w:line="477" w:lineRule="auto"/>
        <w:ind w:hanging="360"/>
      </w:pPr>
      <w:r>
        <w:rPr>
          <w:b/>
        </w:rPr>
        <w:t>Professional Team:</w:t>
      </w:r>
      <w:r>
        <w:t xml:space="preserve"> we pride ourselves on dedicated, committed, and skilled teachers and staff who know the ins and outs of Early Childhood Education and Grade School Development. </w:t>
      </w:r>
    </w:p>
    <w:p w14:paraId="55447B76" w14:textId="77777777" w:rsidR="009007EC" w:rsidRDefault="00776F56">
      <w:pPr>
        <w:spacing w:after="411"/>
        <w:ind w:left="-5"/>
      </w:pPr>
      <w:r>
        <w:rPr>
          <w:b/>
        </w:rPr>
        <w:t xml:space="preserve">REQUIREMENTS </w:t>
      </w:r>
    </w:p>
    <w:p w14:paraId="3F41421F" w14:textId="77777777" w:rsidR="009007EC" w:rsidRPr="00867F96" w:rsidRDefault="00776F56">
      <w:pPr>
        <w:numPr>
          <w:ilvl w:val="0"/>
          <w:numId w:val="2"/>
        </w:numPr>
        <w:spacing w:line="476" w:lineRule="auto"/>
        <w:ind w:hanging="360"/>
      </w:pPr>
      <w:r w:rsidRPr="00867F96">
        <w:t xml:space="preserve">School uniforms and the days each of them should be worn will be stated on the uniform pack. </w:t>
      </w:r>
    </w:p>
    <w:p w14:paraId="45927A73" w14:textId="77777777" w:rsidR="009007EC" w:rsidRPr="00867F96" w:rsidRDefault="00776F56">
      <w:pPr>
        <w:numPr>
          <w:ilvl w:val="0"/>
          <w:numId w:val="2"/>
        </w:numPr>
        <w:spacing w:after="250"/>
        <w:ind w:hanging="360"/>
      </w:pPr>
      <w:r w:rsidRPr="00867F96">
        <w:t xml:space="preserve">One meal (lunch) and a post lunch snack will be served.  </w:t>
      </w:r>
    </w:p>
    <w:p w14:paraId="1F7069CB" w14:textId="77777777" w:rsidR="009007EC" w:rsidRPr="00867F96" w:rsidRDefault="00776F56">
      <w:pPr>
        <w:numPr>
          <w:ilvl w:val="0"/>
          <w:numId w:val="2"/>
        </w:numPr>
        <w:spacing w:after="252"/>
        <w:ind w:hanging="360"/>
      </w:pPr>
      <w:r w:rsidRPr="00867F96">
        <w:t>If your child does not eat solid foods, please bring their own lunch and snack.</w:t>
      </w:r>
    </w:p>
    <w:p w14:paraId="36974652" w14:textId="77777777" w:rsidR="009007EC" w:rsidRPr="00867F96" w:rsidRDefault="00776F56">
      <w:pPr>
        <w:numPr>
          <w:ilvl w:val="0"/>
          <w:numId w:val="2"/>
        </w:numPr>
        <w:spacing w:line="477" w:lineRule="auto"/>
        <w:ind w:hanging="360"/>
      </w:pPr>
      <w:r w:rsidRPr="00867F96">
        <w:t xml:space="preserve">School opens at 6:30am (Children can bring their own breakfast). </w:t>
      </w:r>
    </w:p>
    <w:p w14:paraId="64718CC1" w14:textId="77777777" w:rsidR="009007EC" w:rsidRPr="00867F96" w:rsidRDefault="00776F56">
      <w:pPr>
        <w:pStyle w:val="ListParagraph"/>
        <w:numPr>
          <w:ilvl w:val="0"/>
          <w:numId w:val="3"/>
        </w:numPr>
        <w:spacing w:line="477" w:lineRule="auto"/>
      </w:pPr>
      <w:proofErr w:type="spellStart"/>
      <w:r w:rsidRPr="00867F96">
        <w:t>Concentrational</w:t>
      </w:r>
      <w:proofErr w:type="spellEnd"/>
      <w:r w:rsidRPr="00867F96">
        <w:t xml:space="preserve"> Therapies are observed every morning from 7:20am – 8:00am </w:t>
      </w:r>
    </w:p>
    <w:p w14:paraId="7331C790" w14:textId="77777777" w:rsidR="009007EC" w:rsidRPr="00867F96" w:rsidRDefault="00776F56">
      <w:pPr>
        <w:pStyle w:val="ListParagraph"/>
        <w:numPr>
          <w:ilvl w:val="0"/>
          <w:numId w:val="3"/>
        </w:numPr>
        <w:spacing w:line="477" w:lineRule="auto"/>
      </w:pPr>
      <w:r w:rsidRPr="00867F96">
        <w:t>Daily program starts at 8:00am.</w:t>
      </w:r>
    </w:p>
    <w:p w14:paraId="57C1DE64" w14:textId="77777777" w:rsidR="009007EC" w:rsidRPr="00867F96" w:rsidRDefault="00776F56">
      <w:pPr>
        <w:pStyle w:val="ListParagraph"/>
        <w:numPr>
          <w:ilvl w:val="0"/>
          <w:numId w:val="3"/>
        </w:numPr>
        <w:spacing w:line="477" w:lineRule="auto"/>
      </w:pPr>
      <w:r w:rsidRPr="00867F96">
        <w:t>School closes at 3:00pm.</w:t>
      </w:r>
    </w:p>
    <w:p w14:paraId="437D7E91" w14:textId="77777777" w:rsidR="009007EC" w:rsidRPr="00867F96" w:rsidRDefault="00776F56">
      <w:pPr>
        <w:pStyle w:val="ListParagraph"/>
        <w:numPr>
          <w:ilvl w:val="0"/>
          <w:numId w:val="4"/>
        </w:numPr>
        <w:spacing w:line="477" w:lineRule="auto"/>
      </w:pPr>
      <w:r w:rsidRPr="00867F96">
        <w:t>Late pick-ups attract a fee of GH</w:t>
      </w:r>
      <w:r w:rsidRPr="00867F96">
        <w:rPr>
          <w:rFonts w:ascii="Arial" w:eastAsia="Arial" w:hAnsi="Arial" w:cs="Arial"/>
        </w:rPr>
        <w:t>¢</w:t>
      </w:r>
      <w:r w:rsidRPr="00867F96">
        <w:t>20.00 for every 30mins from 4:00pm</w:t>
      </w:r>
    </w:p>
    <w:p w14:paraId="406D4B28" w14:textId="77777777" w:rsidR="009007EC" w:rsidRPr="00867F96" w:rsidRDefault="00776F56">
      <w:pPr>
        <w:numPr>
          <w:ilvl w:val="0"/>
          <w:numId w:val="2"/>
        </w:numPr>
        <w:spacing w:line="478" w:lineRule="auto"/>
        <w:ind w:hanging="360"/>
      </w:pPr>
      <w:r w:rsidRPr="00867F96">
        <w:t xml:space="preserve">Two (2) </w:t>
      </w:r>
      <w:proofErr w:type="spellStart"/>
      <w:r w:rsidRPr="00867F96">
        <w:t>coloured</w:t>
      </w:r>
      <w:proofErr w:type="spellEnd"/>
      <w:r w:rsidRPr="00867F96">
        <w:t xml:space="preserve"> passport sized photographs and immunization records are required. </w:t>
      </w:r>
    </w:p>
    <w:p w14:paraId="3BE90623" w14:textId="77777777" w:rsidR="009007EC" w:rsidRPr="00867F96" w:rsidRDefault="00776F56">
      <w:pPr>
        <w:numPr>
          <w:ilvl w:val="0"/>
          <w:numId w:val="2"/>
        </w:numPr>
        <w:spacing w:after="134"/>
        <w:ind w:hanging="360"/>
      </w:pPr>
      <w:r w:rsidRPr="00867F96">
        <w:t xml:space="preserve">The daily bags of learners should contain the following: </w:t>
      </w:r>
    </w:p>
    <w:tbl>
      <w:tblPr>
        <w:tblStyle w:val="TableGrid"/>
        <w:tblW w:w="9520" w:type="dxa"/>
        <w:tblInd w:w="5" w:type="dxa"/>
        <w:tblCellMar>
          <w:top w:w="44" w:type="dxa"/>
          <w:left w:w="108" w:type="dxa"/>
          <w:right w:w="115" w:type="dxa"/>
        </w:tblCellMar>
        <w:tblLook w:val="04A0" w:firstRow="1" w:lastRow="0" w:firstColumn="1" w:lastColumn="0" w:noHBand="0" w:noVBand="1"/>
      </w:tblPr>
      <w:tblGrid>
        <w:gridCol w:w="4760"/>
        <w:gridCol w:w="4760"/>
      </w:tblGrid>
      <w:tr w:rsidR="009007EC" w:rsidRPr="00867F96" w14:paraId="5CB9D9E5"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759D46ED" w14:textId="77777777" w:rsidR="009007EC" w:rsidRPr="00867F96" w:rsidRDefault="00776F56">
            <w:pPr>
              <w:spacing w:after="0" w:line="259" w:lineRule="auto"/>
              <w:ind w:left="0" w:firstLine="0"/>
            </w:pPr>
            <w:r w:rsidRPr="00867F96">
              <w:t xml:space="preserve">Children less than 3years </w:t>
            </w:r>
          </w:p>
        </w:tc>
        <w:tc>
          <w:tcPr>
            <w:tcW w:w="4760" w:type="dxa"/>
            <w:tcBorders>
              <w:top w:val="single" w:sz="4" w:space="0" w:color="000000"/>
              <w:left w:val="single" w:sz="4" w:space="0" w:color="000000"/>
              <w:bottom w:val="single" w:sz="4" w:space="0" w:color="000000"/>
              <w:right w:val="single" w:sz="4" w:space="0" w:color="000000"/>
            </w:tcBorders>
          </w:tcPr>
          <w:p w14:paraId="2DB6E69D" w14:textId="77777777" w:rsidR="009007EC" w:rsidRPr="00867F96" w:rsidRDefault="00776F56">
            <w:pPr>
              <w:spacing w:after="0" w:line="259" w:lineRule="auto"/>
              <w:ind w:left="0" w:firstLine="0"/>
            </w:pPr>
            <w:r w:rsidRPr="00867F96">
              <w:t xml:space="preserve">Children between 3-5years </w:t>
            </w:r>
          </w:p>
        </w:tc>
      </w:tr>
      <w:tr w:rsidR="009007EC" w:rsidRPr="00867F96" w14:paraId="2F962D34"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60E8FD42" w14:textId="77777777" w:rsidR="009007EC" w:rsidRPr="00867F96" w:rsidRDefault="00776F56">
            <w:pPr>
              <w:spacing w:after="0" w:line="259" w:lineRule="auto"/>
              <w:ind w:left="0" w:firstLine="0"/>
            </w:pPr>
            <w:r w:rsidRPr="00867F96">
              <w:t xml:space="preserve">a. Two (2) changing clothes. </w:t>
            </w:r>
          </w:p>
        </w:tc>
        <w:tc>
          <w:tcPr>
            <w:tcW w:w="4760" w:type="dxa"/>
            <w:tcBorders>
              <w:top w:val="single" w:sz="4" w:space="0" w:color="000000"/>
              <w:left w:val="single" w:sz="4" w:space="0" w:color="000000"/>
              <w:bottom w:val="single" w:sz="4" w:space="0" w:color="000000"/>
              <w:right w:val="single" w:sz="4" w:space="0" w:color="000000"/>
            </w:tcBorders>
          </w:tcPr>
          <w:p w14:paraId="6548A95C" w14:textId="77777777" w:rsidR="009007EC" w:rsidRPr="00867F96" w:rsidRDefault="00776F56">
            <w:pPr>
              <w:spacing w:after="0" w:line="259" w:lineRule="auto"/>
              <w:ind w:left="0" w:firstLine="0"/>
            </w:pPr>
            <w:r w:rsidRPr="00867F96">
              <w:t xml:space="preserve">a. One (1) changing cloth </w:t>
            </w:r>
          </w:p>
        </w:tc>
      </w:tr>
      <w:tr w:rsidR="009007EC" w:rsidRPr="00867F96" w14:paraId="47BF30DF"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2F50E441" w14:textId="77777777" w:rsidR="009007EC" w:rsidRPr="00867F96" w:rsidRDefault="00776F56">
            <w:pPr>
              <w:spacing w:after="0" w:line="259" w:lineRule="auto"/>
              <w:ind w:left="0" w:firstLine="0"/>
            </w:pPr>
            <w:r w:rsidRPr="00867F96">
              <w:t xml:space="preserve">b. Two (2) face towels </w:t>
            </w:r>
          </w:p>
        </w:tc>
        <w:tc>
          <w:tcPr>
            <w:tcW w:w="4760" w:type="dxa"/>
            <w:tcBorders>
              <w:top w:val="single" w:sz="4" w:space="0" w:color="000000"/>
              <w:left w:val="single" w:sz="4" w:space="0" w:color="000000"/>
              <w:bottom w:val="single" w:sz="4" w:space="0" w:color="000000"/>
              <w:right w:val="single" w:sz="4" w:space="0" w:color="000000"/>
            </w:tcBorders>
          </w:tcPr>
          <w:p w14:paraId="4D516C93" w14:textId="77777777" w:rsidR="009007EC" w:rsidRPr="00867F96" w:rsidRDefault="00776F56">
            <w:pPr>
              <w:spacing w:after="0" w:line="259" w:lineRule="auto"/>
              <w:ind w:left="0" w:firstLine="0"/>
            </w:pPr>
            <w:r w:rsidRPr="00867F96">
              <w:t xml:space="preserve">b. A face towel </w:t>
            </w:r>
          </w:p>
        </w:tc>
      </w:tr>
      <w:tr w:rsidR="009007EC" w:rsidRPr="00867F96" w14:paraId="6DF552EF"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0CC2C351" w14:textId="77777777" w:rsidR="009007EC" w:rsidRPr="00867F96" w:rsidRDefault="00776F56">
            <w:pPr>
              <w:spacing w:after="0" w:line="259" w:lineRule="auto"/>
              <w:ind w:left="0" w:firstLine="0"/>
            </w:pPr>
            <w:r w:rsidRPr="00867F96">
              <w:t>c. Four (4) diapers per day</w:t>
            </w:r>
          </w:p>
        </w:tc>
        <w:tc>
          <w:tcPr>
            <w:tcW w:w="4760" w:type="dxa"/>
            <w:tcBorders>
              <w:top w:val="single" w:sz="4" w:space="0" w:color="000000"/>
              <w:left w:val="single" w:sz="4" w:space="0" w:color="000000"/>
              <w:bottom w:val="single" w:sz="4" w:space="0" w:color="000000"/>
              <w:right w:val="single" w:sz="4" w:space="0" w:color="000000"/>
            </w:tcBorders>
          </w:tcPr>
          <w:p w14:paraId="26CBA7E9" w14:textId="77777777" w:rsidR="009007EC" w:rsidRPr="00867F96" w:rsidRDefault="00776F56">
            <w:pPr>
              <w:spacing w:after="0" w:line="259" w:lineRule="auto"/>
              <w:ind w:left="0" w:firstLine="0"/>
            </w:pPr>
            <w:r w:rsidRPr="00867F96">
              <w:t xml:space="preserve">c. Drinking water </w:t>
            </w:r>
          </w:p>
        </w:tc>
      </w:tr>
      <w:tr w:rsidR="009007EC" w:rsidRPr="00144925" w14:paraId="05B4CBB8"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777B8AFD" w14:textId="77777777" w:rsidR="009007EC" w:rsidRPr="00867F96" w:rsidRDefault="00776F56">
            <w:pPr>
              <w:spacing w:after="0" w:line="259" w:lineRule="auto"/>
              <w:ind w:left="0" w:firstLine="0"/>
            </w:pPr>
            <w:r w:rsidRPr="00867F96">
              <w:t xml:space="preserve">d. Wipes </w:t>
            </w:r>
          </w:p>
        </w:tc>
        <w:tc>
          <w:tcPr>
            <w:tcW w:w="4760" w:type="dxa"/>
            <w:tcBorders>
              <w:top w:val="single" w:sz="4" w:space="0" w:color="000000"/>
              <w:left w:val="single" w:sz="4" w:space="0" w:color="000000"/>
              <w:bottom w:val="single" w:sz="4" w:space="0" w:color="000000"/>
              <w:right w:val="single" w:sz="4" w:space="0" w:color="000000"/>
            </w:tcBorders>
          </w:tcPr>
          <w:p w14:paraId="599008F7" w14:textId="77777777" w:rsidR="009007EC" w:rsidRPr="00867F96" w:rsidRDefault="00776F56">
            <w:pPr>
              <w:spacing w:after="0" w:line="259" w:lineRule="auto"/>
              <w:ind w:left="0" w:firstLine="0"/>
            </w:pPr>
            <w:r w:rsidRPr="00867F96">
              <w:t xml:space="preserve"> </w:t>
            </w:r>
          </w:p>
        </w:tc>
      </w:tr>
      <w:tr w:rsidR="009007EC" w:rsidRPr="00867F96" w14:paraId="6AD6D814" w14:textId="77777777">
        <w:trPr>
          <w:trHeight w:val="434"/>
        </w:trPr>
        <w:tc>
          <w:tcPr>
            <w:tcW w:w="4760" w:type="dxa"/>
            <w:tcBorders>
              <w:top w:val="single" w:sz="4" w:space="0" w:color="000000"/>
              <w:left w:val="single" w:sz="4" w:space="0" w:color="000000"/>
              <w:bottom w:val="single" w:sz="4" w:space="0" w:color="000000"/>
              <w:right w:val="single" w:sz="4" w:space="0" w:color="000000"/>
            </w:tcBorders>
          </w:tcPr>
          <w:p w14:paraId="03F7F91C" w14:textId="77777777" w:rsidR="009007EC" w:rsidRPr="00867F96" w:rsidRDefault="00776F56">
            <w:pPr>
              <w:spacing w:after="0" w:line="259" w:lineRule="auto"/>
              <w:ind w:left="0" w:firstLine="0"/>
            </w:pPr>
            <w:r w:rsidRPr="00867F96">
              <w:t xml:space="preserve">e. Drinking water </w:t>
            </w:r>
          </w:p>
        </w:tc>
        <w:tc>
          <w:tcPr>
            <w:tcW w:w="4760" w:type="dxa"/>
            <w:tcBorders>
              <w:top w:val="single" w:sz="4" w:space="0" w:color="000000"/>
              <w:left w:val="single" w:sz="4" w:space="0" w:color="000000"/>
              <w:bottom w:val="single" w:sz="4" w:space="0" w:color="000000"/>
              <w:right w:val="single" w:sz="4" w:space="0" w:color="000000"/>
            </w:tcBorders>
          </w:tcPr>
          <w:p w14:paraId="5B1C618A" w14:textId="77777777" w:rsidR="009007EC" w:rsidRPr="00867F96" w:rsidRDefault="00776F56">
            <w:pPr>
              <w:spacing w:after="0" w:line="259" w:lineRule="auto"/>
              <w:ind w:left="0" w:firstLine="0"/>
            </w:pPr>
            <w:r w:rsidRPr="00867F96">
              <w:t xml:space="preserve"> </w:t>
            </w:r>
          </w:p>
        </w:tc>
      </w:tr>
    </w:tbl>
    <w:p w14:paraId="4F2C5526" w14:textId="77777777" w:rsidR="009007EC" w:rsidRPr="00867F96" w:rsidRDefault="00776F56">
      <w:pPr>
        <w:spacing w:after="414" w:line="259" w:lineRule="auto"/>
        <w:ind w:left="0" w:firstLine="0"/>
      </w:pPr>
      <w:r w:rsidRPr="00867F96">
        <w:t xml:space="preserve"> </w:t>
      </w:r>
      <w:r w:rsidR="00295478" w:rsidRPr="00867F96">
        <w:t>.</w:t>
      </w:r>
    </w:p>
    <w:p w14:paraId="72CB8392" w14:textId="77777777" w:rsidR="00663AD9" w:rsidRPr="00867F96" w:rsidRDefault="00663AD9">
      <w:pPr>
        <w:spacing w:after="414" w:line="259" w:lineRule="auto"/>
        <w:ind w:left="0" w:firstLine="0"/>
      </w:pPr>
    </w:p>
    <w:p w14:paraId="0483600B" w14:textId="77777777" w:rsidR="009007EC" w:rsidRPr="00867F96" w:rsidRDefault="00776F56">
      <w:pPr>
        <w:spacing w:after="414" w:line="259" w:lineRule="auto"/>
        <w:ind w:left="0" w:firstLine="0"/>
      </w:pPr>
      <w:r w:rsidRPr="00867F96">
        <w:t>All personal belongings are to be labeled with child’s name</w:t>
      </w:r>
    </w:p>
    <w:p w14:paraId="3F083DF8" w14:textId="77777777" w:rsidR="009007EC" w:rsidRPr="00867F96" w:rsidRDefault="009007EC" w:rsidP="00663AD9">
      <w:pPr>
        <w:spacing w:after="177" w:line="259" w:lineRule="auto"/>
      </w:pPr>
    </w:p>
    <w:p w14:paraId="3A3E20DF" w14:textId="77777777" w:rsidR="009007EC" w:rsidRPr="00867F96" w:rsidRDefault="009007EC">
      <w:pPr>
        <w:pStyle w:val="NoSpacing"/>
        <w:tabs>
          <w:tab w:val="left" w:pos="7380"/>
        </w:tabs>
        <w:spacing w:line="276" w:lineRule="auto"/>
        <w:jc w:val="center"/>
        <w:rPr>
          <w:rFonts w:ascii="Times New Roman" w:hAnsi="Times New Roman" w:cs="Times New Roman"/>
          <w:szCs w:val="24"/>
        </w:rPr>
      </w:pPr>
    </w:p>
    <w:p w14:paraId="7C7FD350" w14:textId="77777777" w:rsidR="009007EC" w:rsidRPr="00867F96" w:rsidRDefault="00776F56">
      <w:pPr>
        <w:pStyle w:val="NoSpacing"/>
        <w:tabs>
          <w:tab w:val="left" w:pos="7380"/>
        </w:tabs>
        <w:spacing w:line="276" w:lineRule="auto"/>
        <w:jc w:val="center"/>
        <w:rPr>
          <w:rFonts w:ascii="Times New Roman" w:hAnsi="Times New Roman" w:cs="Times New Roman"/>
          <w:szCs w:val="24"/>
        </w:rPr>
      </w:pPr>
      <w:r w:rsidRPr="00867F96">
        <w:rPr>
          <w:rFonts w:ascii="Times New Roman" w:hAnsi="Times New Roman" w:cs="Times New Roman"/>
          <w:szCs w:val="24"/>
        </w:rPr>
        <w:t>FEE SCHEDULE</w:t>
      </w:r>
    </w:p>
    <w:tbl>
      <w:tblPr>
        <w:tblStyle w:val="TableGrid"/>
        <w:tblW w:w="11165" w:type="dxa"/>
        <w:jc w:val="center"/>
        <w:tblInd w:w="0" w:type="dxa"/>
        <w:tblCellMar>
          <w:top w:w="44" w:type="dxa"/>
          <w:right w:w="2" w:type="dxa"/>
        </w:tblCellMar>
        <w:tblLook w:val="04A0" w:firstRow="1" w:lastRow="0" w:firstColumn="1" w:lastColumn="0" w:noHBand="0" w:noVBand="1"/>
      </w:tblPr>
      <w:tblGrid>
        <w:gridCol w:w="3391"/>
        <w:gridCol w:w="1643"/>
        <w:gridCol w:w="568"/>
        <w:gridCol w:w="1704"/>
        <w:gridCol w:w="2063"/>
        <w:gridCol w:w="1796"/>
      </w:tblGrid>
      <w:tr w:rsidR="009007EC" w:rsidRPr="00867F96" w14:paraId="35D3BAD0" w14:textId="77777777" w:rsidTr="00D32641">
        <w:trPr>
          <w:trHeight w:val="696"/>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4EDAAF21"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ENTRY FEES</w:t>
            </w:r>
          </w:p>
        </w:tc>
        <w:tc>
          <w:tcPr>
            <w:tcW w:w="1643" w:type="dxa"/>
            <w:tcBorders>
              <w:top w:val="single" w:sz="4" w:space="0" w:color="000000"/>
              <w:left w:val="single" w:sz="4" w:space="0" w:color="000000"/>
              <w:bottom w:val="single" w:sz="4" w:space="0" w:color="000000"/>
              <w:right w:val="single" w:sz="4" w:space="0" w:color="000000"/>
            </w:tcBorders>
            <w:vAlign w:val="center"/>
          </w:tcPr>
          <w:p w14:paraId="367D63A0"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 xml:space="preserve">Nursery 1  </w:t>
            </w:r>
          </w:p>
          <w:p w14:paraId="0363B46A"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GH</w:t>
            </w:r>
            <w:r w:rsidRPr="00867F96">
              <w:rPr>
                <w:rFonts w:ascii="Times New Roman" w:eastAsia="Arial" w:hAnsi="Times New Roman" w:cs="Times New Roman"/>
                <w:szCs w:val="24"/>
              </w:rPr>
              <w:t>¢</w:t>
            </w:r>
          </w:p>
        </w:tc>
        <w:tc>
          <w:tcPr>
            <w:tcW w:w="568" w:type="dxa"/>
            <w:tcBorders>
              <w:top w:val="single" w:sz="4" w:space="0" w:color="000000"/>
              <w:left w:val="single" w:sz="4" w:space="0" w:color="000000"/>
              <w:bottom w:val="single" w:sz="4" w:space="0" w:color="000000"/>
              <w:right w:val="nil"/>
            </w:tcBorders>
            <w:vAlign w:val="center"/>
          </w:tcPr>
          <w:p w14:paraId="230CFE55"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4485C2B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Nursery 2</w:t>
            </w:r>
          </w:p>
          <w:p w14:paraId="5A8BDD64"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GH</w:t>
            </w:r>
            <w:r w:rsidRPr="00867F96">
              <w:rPr>
                <w:rFonts w:ascii="Times New Roman" w:eastAsia="Arial" w:hAnsi="Times New Roman" w:cs="Times New Roman"/>
                <w:szCs w:val="24"/>
              </w:rPr>
              <w:t>¢</w:t>
            </w:r>
          </w:p>
        </w:tc>
        <w:tc>
          <w:tcPr>
            <w:tcW w:w="2063" w:type="dxa"/>
            <w:tcBorders>
              <w:top w:val="single" w:sz="4" w:space="0" w:color="000000"/>
              <w:left w:val="single" w:sz="4" w:space="0" w:color="000000"/>
              <w:bottom w:val="single" w:sz="4" w:space="0" w:color="000000"/>
              <w:right w:val="single" w:sz="4" w:space="0" w:color="000000"/>
            </w:tcBorders>
            <w:vAlign w:val="center"/>
          </w:tcPr>
          <w:p w14:paraId="42B9294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KG 1</w:t>
            </w:r>
          </w:p>
          <w:p w14:paraId="547194D5"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GH</w:t>
            </w:r>
            <w:r w:rsidRPr="00867F96">
              <w:rPr>
                <w:rFonts w:ascii="Times New Roman" w:eastAsia="Arial" w:hAnsi="Times New Roman" w:cs="Times New Roman"/>
                <w:szCs w:val="24"/>
              </w:rPr>
              <w:t>¢</w:t>
            </w:r>
          </w:p>
        </w:tc>
        <w:tc>
          <w:tcPr>
            <w:tcW w:w="1796" w:type="dxa"/>
            <w:tcBorders>
              <w:top w:val="single" w:sz="4" w:space="0" w:color="000000"/>
              <w:left w:val="single" w:sz="4" w:space="0" w:color="000000"/>
              <w:bottom w:val="single" w:sz="4" w:space="0" w:color="000000"/>
              <w:right w:val="single" w:sz="4" w:space="0" w:color="000000"/>
            </w:tcBorders>
          </w:tcPr>
          <w:p w14:paraId="24679BE1"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KG 2</w:t>
            </w:r>
          </w:p>
        </w:tc>
      </w:tr>
      <w:tr w:rsidR="00663AD9" w:rsidRPr="00867F96" w14:paraId="4C0949BB"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16B2A09F" w14:textId="77777777" w:rsidR="00663AD9" w:rsidRPr="00867F96" w:rsidRDefault="00663AD9">
            <w:pPr>
              <w:pStyle w:val="NoSpacing"/>
              <w:spacing w:line="276" w:lineRule="auto"/>
              <w:rPr>
                <w:rFonts w:ascii="Times New Roman" w:hAnsi="Times New Roman" w:cs="Times New Roman"/>
                <w:szCs w:val="24"/>
              </w:rPr>
            </w:pPr>
            <w:r w:rsidRPr="00867F96">
              <w:rPr>
                <w:rFonts w:ascii="Times New Roman" w:hAnsi="Times New Roman" w:cs="Times New Roman"/>
                <w:szCs w:val="24"/>
              </w:rPr>
              <w:t>Admission forms</w:t>
            </w:r>
          </w:p>
        </w:tc>
        <w:tc>
          <w:tcPr>
            <w:tcW w:w="1643" w:type="dxa"/>
            <w:tcBorders>
              <w:top w:val="single" w:sz="4" w:space="0" w:color="000000"/>
              <w:left w:val="single" w:sz="4" w:space="0" w:color="000000"/>
              <w:bottom w:val="single" w:sz="4" w:space="0" w:color="000000"/>
              <w:right w:val="single" w:sz="4" w:space="0" w:color="000000"/>
            </w:tcBorders>
            <w:vAlign w:val="center"/>
          </w:tcPr>
          <w:p w14:paraId="5DC8AC2E" w14:textId="77777777" w:rsidR="00663AD9" w:rsidRPr="00867F96" w:rsidRDefault="00663AD9">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70.00</w:t>
            </w:r>
          </w:p>
        </w:tc>
        <w:tc>
          <w:tcPr>
            <w:tcW w:w="568" w:type="dxa"/>
            <w:tcBorders>
              <w:top w:val="single" w:sz="4" w:space="0" w:color="000000"/>
              <w:left w:val="single" w:sz="4" w:space="0" w:color="000000"/>
              <w:bottom w:val="single" w:sz="4" w:space="0" w:color="000000"/>
              <w:right w:val="nil"/>
            </w:tcBorders>
            <w:vAlign w:val="center"/>
          </w:tcPr>
          <w:p w14:paraId="7682584B" w14:textId="77777777" w:rsidR="00663AD9" w:rsidRPr="00867F96" w:rsidRDefault="00663AD9">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0182318E" w14:textId="77777777" w:rsidR="00663AD9" w:rsidRPr="00867F96" w:rsidRDefault="00663AD9">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70.00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7AB3D53F" w14:textId="77777777" w:rsidR="00663AD9" w:rsidRPr="00867F96" w:rsidRDefault="00663AD9">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70.00</w:t>
            </w:r>
          </w:p>
        </w:tc>
        <w:tc>
          <w:tcPr>
            <w:tcW w:w="1796" w:type="dxa"/>
            <w:tcBorders>
              <w:top w:val="single" w:sz="4" w:space="0" w:color="000000"/>
              <w:left w:val="single" w:sz="4" w:space="0" w:color="000000"/>
              <w:bottom w:val="single" w:sz="4" w:space="0" w:color="000000"/>
              <w:right w:val="single" w:sz="4" w:space="0" w:color="000000"/>
            </w:tcBorders>
          </w:tcPr>
          <w:p w14:paraId="6008C8B9" w14:textId="77777777" w:rsidR="00663AD9" w:rsidRPr="00867F96" w:rsidRDefault="00663AD9">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70.00</w:t>
            </w:r>
          </w:p>
        </w:tc>
      </w:tr>
      <w:tr w:rsidR="009007EC" w:rsidRPr="00867F96" w14:paraId="59EB1E51"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1B5E73B0"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Admission Fee</w:t>
            </w:r>
          </w:p>
        </w:tc>
        <w:tc>
          <w:tcPr>
            <w:tcW w:w="1643" w:type="dxa"/>
            <w:tcBorders>
              <w:top w:val="single" w:sz="4" w:space="0" w:color="000000"/>
              <w:left w:val="single" w:sz="4" w:space="0" w:color="000000"/>
              <w:bottom w:val="single" w:sz="4" w:space="0" w:color="000000"/>
              <w:right w:val="single" w:sz="4" w:space="0" w:color="000000"/>
            </w:tcBorders>
            <w:vAlign w:val="center"/>
          </w:tcPr>
          <w:p w14:paraId="1188D7DE"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500.00</w:t>
            </w:r>
          </w:p>
        </w:tc>
        <w:tc>
          <w:tcPr>
            <w:tcW w:w="568" w:type="dxa"/>
            <w:tcBorders>
              <w:top w:val="single" w:sz="4" w:space="0" w:color="000000"/>
              <w:left w:val="single" w:sz="4" w:space="0" w:color="000000"/>
              <w:bottom w:val="single" w:sz="4" w:space="0" w:color="000000"/>
              <w:right w:val="nil"/>
            </w:tcBorders>
            <w:vAlign w:val="center"/>
          </w:tcPr>
          <w:p w14:paraId="49CE2A94"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05443BD2"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25B7A8C7"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500.00</w:t>
            </w:r>
          </w:p>
        </w:tc>
        <w:tc>
          <w:tcPr>
            <w:tcW w:w="1796" w:type="dxa"/>
            <w:tcBorders>
              <w:top w:val="single" w:sz="4" w:space="0" w:color="000000"/>
              <w:left w:val="single" w:sz="4" w:space="0" w:color="000000"/>
              <w:bottom w:val="single" w:sz="4" w:space="0" w:color="000000"/>
              <w:right w:val="single" w:sz="4" w:space="0" w:color="000000"/>
            </w:tcBorders>
          </w:tcPr>
          <w:p w14:paraId="11D2AAB2"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500.00</w:t>
            </w:r>
          </w:p>
        </w:tc>
      </w:tr>
      <w:tr w:rsidR="009007EC" w:rsidRPr="00867F96" w14:paraId="64665408" w14:textId="77777777" w:rsidTr="00D32641">
        <w:trPr>
          <w:trHeight w:val="1378"/>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2BF6F759"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Uniform Package</w:t>
            </w:r>
          </w:p>
          <w:p w14:paraId="3C7BD6B7"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2 polo T-shirts</w:t>
            </w:r>
          </w:p>
          <w:p w14:paraId="75E90BF6"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1 P.E. kit</w:t>
            </w:r>
          </w:p>
          <w:p w14:paraId="087CC246"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1 bib</w:t>
            </w:r>
          </w:p>
          <w:p w14:paraId="3535AC1B"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 xml:space="preserve">1 short / skirt </w:t>
            </w:r>
          </w:p>
        </w:tc>
        <w:tc>
          <w:tcPr>
            <w:tcW w:w="1643" w:type="dxa"/>
            <w:tcBorders>
              <w:top w:val="single" w:sz="4" w:space="0" w:color="000000"/>
              <w:left w:val="single" w:sz="4" w:space="0" w:color="000000"/>
              <w:bottom w:val="single" w:sz="4" w:space="0" w:color="000000"/>
              <w:right w:val="single" w:sz="4" w:space="0" w:color="000000"/>
            </w:tcBorders>
            <w:vAlign w:val="center"/>
          </w:tcPr>
          <w:p w14:paraId="671855E2" w14:textId="77777777" w:rsidR="009007EC" w:rsidRPr="00867F96" w:rsidRDefault="009007EC">
            <w:pPr>
              <w:pStyle w:val="NoSpacing"/>
              <w:spacing w:line="276" w:lineRule="auto"/>
              <w:jc w:val="center"/>
              <w:rPr>
                <w:rFonts w:ascii="Times New Roman" w:hAnsi="Times New Roman" w:cs="Times New Roman"/>
                <w:szCs w:val="24"/>
              </w:rPr>
            </w:pPr>
          </w:p>
          <w:p w14:paraId="2BA3A34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400.00</w:t>
            </w:r>
          </w:p>
          <w:p w14:paraId="3FBBD560" w14:textId="77777777" w:rsidR="009007EC" w:rsidRPr="00867F96" w:rsidRDefault="009007EC">
            <w:pPr>
              <w:pStyle w:val="NoSpacing"/>
              <w:spacing w:line="276" w:lineRule="auto"/>
              <w:jc w:val="center"/>
              <w:rPr>
                <w:rFonts w:ascii="Times New Roman" w:hAnsi="Times New Roman" w:cs="Times New Roman"/>
                <w:szCs w:val="24"/>
              </w:rPr>
            </w:pPr>
          </w:p>
        </w:tc>
        <w:tc>
          <w:tcPr>
            <w:tcW w:w="568" w:type="dxa"/>
            <w:tcBorders>
              <w:top w:val="single" w:sz="4" w:space="0" w:color="000000"/>
              <w:left w:val="single" w:sz="4" w:space="0" w:color="000000"/>
              <w:bottom w:val="single" w:sz="4" w:space="0" w:color="000000"/>
              <w:right w:val="nil"/>
            </w:tcBorders>
            <w:vAlign w:val="center"/>
          </w:tcPr>
          <w:p w14:paraId="23F5A403"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 xml:space="preserve">     </w:t>
            </w:r>
          </w:p>
        </w:tc>
        <w:tc>
          <w:tcPr>
            <w:tcW w:w="1704" w:type="dxa"/>
            <w:tcBorders>
              <w:top w:val="single" w:sz="4" w:space="0" w:color="000000"/>
              <w:left w:val="nil"/>
              <w:bottom w:val="single" w:sz="4" w:space="0" w:color="000000"/>
              <w:right w:val="single" w:sz="4" w:space="0" w:color="000000"/>
            </w:tcBorders>
            <w:vAlign w:val="center"/>
          </w:tcPr>
          <w:p w14:paraId="21A1BC4B" w14:textId="77777777" w:rsidR="009007EC" w:rsidRPr="00867F96" w:rsidRDefault="009007EC">
            <w:pPr>
              <w:pStyle w:val="NoSpacing"/>
              <w:spacing w:line="276" w:lineRule="auto"/>
              <w:jc w:val="center"/>
              <w:rPr>
                <w:rFonts w:ascii="Times New Roman" w:hAnsi="Times New Roman" w:cs="Times New Roman"/>
                <w:szCs w:val="24"/>
              </w:rPr>
            </w:pPr>
          </w:p>
          <w:p w14:paraId="54C13B5F"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 xml:space="preserve">     400.00</w:t>
            </w:r>
          </w:p>
          <w:p w14:paraId="140F9936" w14:textId="77777777" w:rsidR="009007EC" w:rsidRPr="00867F96" w:rsidRDefault="009007EC">
            <w:pPr>
              <w:pStyle w:val="NoSpacing"/>
              <w:spacing w:line="276" w:lineRule="auto"/>
              <w:jc w:val="center"/>
              <w:rPr>
                <w:rFonts w:ascii="Times New Roman" w:hAnsi="Times New Roman" w:cs="Times New Roman"/>
                <w:szCs w:val="24"/>
              </w:rPr>
            </w:pPr>
          </w:p>
        </w:tc>
        <w:tc>
          <w:tcPr>
            <w:tcW w:w="2063" w:type="dxa"/>
            <w:tcBorders>
              <w:top w:val="single" w:sz="4" w:space="0" w:color="000000"/>
              <w:left w:val="single" w:sz="4" w:space="0" w:color="000000"/>
              <w:bottom w:val="single" w:sz="4" w:space="0" w:color="000000"/>
              <w:right w:val="single" w:sz="4" w:space="0" w:color="000000"/>
            </w:tcBorders>
            <w:vAlign w:val="center"/>
          </w:tcPr>
          <w:p w14:paraId="35755D19" w14:textId="77777777" w:rsidR="009007EC" w:rsidRPr="00867F96" w:rsidRDefault="009007EC">
            <w:pPr>
              <w:pStyle w:val="NoSpacing"/>
              <w:spacing w:line="276" w:lineRule="auto"/>
              <w:ind w:left="0" w:firstLine="0"/>
              <w:rPr>
                <w:rFonts w:ascii="Times New Roman" w:hAnsi="Times New Roman" w:cs="Times New Roman"/>
                <w:szCs w:val="24"/>
              </w:rPr>
            </w:pPr>
          </w:p>
          <w:p w14:paraId="72814F90"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 xml:space="preserve">          400.00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65D62C17"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400.00</w:t>
            </w:r>
          </w:p>
        </w:tc>
      </w:tr>
      <w:tr w:rsidR="009007EC" w:rsidRPr="00867F96" w14:paraId="1548415C"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44B2A367" w14:textId="77777777" w:rsidR="009007EC" w:rsidRPr="00867F96" w:rsidRDefault="00776F56">
            <w:pPr>
              <w:pStyle w:val="NoSpacing"/>
              <w:spacing w:line="276" w:lineRule="auto"/>
              <w:rPr>
                <w:rFonts w:ascii="Times New Roman" w:hAnsi="Times New Roman" w:cs="Times New Roman"/>
                <w:szCs w:val="24"/>
              </w:rPr>
            </w:pPr>
            <w:proofErr w:type="gramStart"/>
            <w:r w:rsidRPr="00867F96">
              <w:rPr>
                <w:rFonts w:ascii="Times New Roman" w:hAnsi="Times New Roman" w:cs="Times New Roman"/>
                <w:szCs w:val="24"/>
              </w:rPr>
              <w:t>Stationary</w:t>
            </w:r>
            <w:proofErr w:type="gramEnd"/>
            <w:r w:rsidRPr="00867F96">
              <w:rPr>
                <w:rFonts w:ascii="Times New Roman" w:hAnsi="Times New Roman" w:cs="Times New Roman"/>
                <w:szCs w:val="24"/>
              </w:rPr>
              <w:t xml:space="preserve"> and printing</w:t>
            </w:r>
          </w:p>
        </w:tc>
        <w:tc>
          <w:tcPr>
            <w:tcW w:w="1643" w:type="dxa"/>
            <w:tcBorders>
              <w:top w:val="single" w:sz="4" w:space="0" w:color="000000"/>
              <w:left w:val="single" w:sz="4" w:space="0" w:color="000000"/>
              <w:bottom w:val="single" w:sz="4" w:space="0" w:color="000000"/>
              <w:right w:val="single" w:sz="4" w:space="0" w:color="000000"/>
            </w:tcBorders>
            <w:vAlign w:val="center"/>
          </w:tcPr>
          <w:p w14:paraId="143380DC"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300.00</w:t>
            </w:r>
          </w:p>
        </w:tc>
        <w:tc>
          <w:tcPr>
            <w:tcW w:w="568" w:type="dxa"/>
            <w:tcBorders>
              <w:top w:val="single" w:sz="4" w:space="0" w:color="000000"/>
              <w:left w:val="single" w:sz="4" w:space="0" w:color="000000"/>
              <w:bottom w:val="single" w:sz="4" w:space="0" w:color="000000"/>
              <w:right w:val="nil"/>
            </w:tcBorders>
            <w:vAlign w:val="center"/>
          </w:tcPr>
          <w:p w14:paraId="16E3349E"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256649D2"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300.00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602ACE82"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300.00</w:t>
            </w:r>
          </w:p>
        </w:tc>
        <w:tc>
          <w:tcPr>
            <w:tcW w:w="1796" w:type="dxa"/>
            <w:tcBorders>
              <w:top w:val="single" w:sz="4" w:space="0" w:color="000000"/>
              <w:left w:val="single" w:sz="4" w:space="0" w:color="000000"/>
              <w:bottom w:val="single" w:sz="4" w:space="0" w:color="000000"/>
              <w:right w:val="single" w:sz="4" w:space="0" w:color="000000"/>
            </w:tcBorders>
          </w:tcPr>
          <w:p w14:paraId="65414D8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300.00</w:t>
            </w:r>
          </w:p>
        </w:tc>
      </w:tr>
      <w:tr w:rsidR="009007EC" w:rsidRPr="00867F96" w14:paraId="58C5D736"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10002FEE"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Text Books</w:t>
            </w:r>
          </w:p>
        </w:tc>
        <w:tc>
          <w:tcPr>
            <w:tcW w:w="1643" w:type="dxa"/>
            <w:tcBorders>
              <w:top w:val="single" w:sz="4" w:space="0" w:color="000000"/>
              <w:left w:val="single" w:sz="4" w:space="0" w:color="000000"/>
              <w:bottom w:val="single" w:sz="4" w:space="0" w:color="000000"/>
              <w:right w:val="single" w:sz="4" w:space="0" w:color="000000"/>
            </w:tcBorders>
            <w:vAlign w:val="center"/>
          </w:tcPr>
          <w:p w14:paraId="723B7834" w14:textId="77777777" w:rsidR="009007EC" w:rsidRPr="00867F96" w:rsidRDefault="00A9112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330</w:t>
            </w:r>
            <w:r w:rsidR="00776F56" w:rsidRPr="00867F96">
              <w:rPr>
                <w:rFonts w:ascii="Times New Roman" w:hAnsi="Times New Roman" w:cs="Times New Roman"/>
                <w:szCs w:val="24"/>
              </w:rPr>
              <w:t>.00</w:t>
            </w:r>
          </w:p>
        </w:tc>
        <w:tc>
          <w:tcPr>
            <w:tcW w:w="568" w:type="dxa"/>
            <w:tcBorders>
              <w:top w:val="single" w:sz="4" w:space="0" w:color="000000"/>
              <w:left w:val="single" w:sz="4" w:space="0" w:color="000000"/>
              <w:bottom w:val="single" w:sz="4" w:space="0" w:color="000000"/>
              <w:right w:val="nil"/>
            </w:tcBorders>
            <w:vAlign w:val="center"/>
          </w:tcPr>
          <w:p w14:paraId="6E7F4C50"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249F88C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380.00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174F33E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593.00</w:t>
            </w:r>
          </w:p>
        </w:tc>
        <w:tc>
          <w:tcPr>
            <w:tcW w:w="1796" w:type="dxa"/>
            <w:tcBorders>
              <w:top w:val="single" w:sz="4" w:space="0" w:color="000000"/>
              <w:left w:val="single" w:sz="4" w:space="0" w:color="000000"/>
              <w:bottom w:val="single" w:sz="4" w:space="0" w:color="000000"/>
              <w:right w:val="single" w:sz="4" w:space="0" w:color="000000"/>
            </w:tcBorders>
          </w:tcPr>
          <w:p w14:paraId="5486F730"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845.00</w:t>
            </w:r>
          </w:p>
        </w:tc>
      </w:tr>
      <w:tr w:rsidR="009007EC" w:rsidRPr="00867F96" w14:paraId="70B002EC"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38DE063D" w14:textId="77777777" w:rsidR="009007EC" w:rsidRPr="00867F96" w:rsidRDefault="00776F56">
            <w:pPr>
              <w:pStyle w:val="NoSpacing"/>
              <w:spacing w:line="276" w:lineRule="auto"/>
              <w:rPr>
                <w:rFonts w:ascii="Times New Roman" w:hAnsi="Times New Roman" w:cs="Times New Roman"/>
                <w:b/>
                <w:szCs w:val="24"/>
              </w:rPr>
            </w:pPr>
            <w:r w:rsidRPr="00867F96">
              <w:rPr>
                <w:rFonts w:ascii="Times New Roman" w:hAnsi="Times New Roman" w:cs="Times New Roman"/>
                <w:b/>
                <w:szCs w:val="24"/>
              </w:rPr>
              <w:t>Sub-Total</w:t>
            </w:r>
          </w:p>
        </w:tc>
        <w:tc>
          <w:tcPr>
            <w:tcW w:w="1643" w:type="dxa"/>
            <w:tcBorders>
              <w:top w:val="single" w:sz="4" w:space="0" w:color="000000"/>
              <w:left w:val="single" w:sz="4" w:space="0" w:color="000000"/>
              <w:bottom w:val="single" w:sz="4" w:space="0" w:color="000000"/>
              <w:right w:val="single" w:sz="4" w:space="0" w:color="000000"/>
            </w:tcBorders>
            <w:vAlign w:val="center"/>
          </w:tcPr>
          <w:p w14:paraId="38A220E9"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1600</w:t>
            </w:r>
            <w:r w:rsidR="00776F56" w:rsidRPr="00867F96">
              <w:rPr>
                <w:rFonts w:ascii="Times New Roman" w:hAnsi="Times New Roman" w:cs="Times New Roman"/>
                <w:b/>
                <w:szCs w:val="24"/>
              </w:rPr>
              <w:t>.00</w:t>
            </w:r>
          </w:p>
        </w:tc>
        <w:tc>
          <w:tcPr>
            <w:tcW w:w="568" w:type="dxa"/>
            <w:tcBorders>
              <w:top w:val="single" w:sz="4" w:space="0" w:color="000000"/>
              <w:left w:val="single" w:sz="4" w:space="0" w:color="000000"/>
              <w:bottom w:val="single" w:sz="4" w:space="0" w:color="000000"/>
              <w:right w:val="nil"/>
            </w:tcBorders>
            <w:vAlign w:val="center"/>
          </w:tcPr>
          <w:p w14:paraId="3ED560D0" w14:textId="77777777" w:rsidR="009007EC" w:rsidRPr="00867F96" w:rsidRDefault="009007EC">
            <w:pPr>
              <w:pStyle w:val="NoSpacing"/>
              <w:spacing w:line="276" w:lineRule="auto"/>
              <w:jc w:val="center"/>
              <w:rPr>
                <w:rFonts w:ascii="Times New Roman" w:hAnsi="Times New Roman" w:cs="Times New Roman"/>
                <w:b/>
                <w:szCs w:val="24"/>
              </w:rPr>
            </w:pPr>
          </w:p>
        </w:tc>
        <w:tc>
          <w:tcPr>
            <w:tcW w:w="1704" w:type="dxa"/>
            <w:tcBorders>
              <w:top w:val="single" w:sz="4" w:space="0" w:color="000000"/>
              <w:left w:val="nil"/>
              <w:bottom w:val="single" w:sz="4" w:space="0" w:color="000000"/>
              <w:right w:val="single" w:sz="4" w:space="0" w:color="000000"/>
            </w:tcBorders>
            <w:vAlign w:val="center"/>
          </w:tcPr>
          <w:p w14:paraId="1AEFE10F"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1650</w:t>
            </w:r>
            <w:r w:rsidR="00776F56" w:rsidRPr="00867F96">
              <w:rPr>
                <w:rFonts w:ascii="Times New Roman" w:hAnsi="Times New Roman" w:cs="Times New Roman"/>
                <w:b/>
                <w:szCs w:val="24"/>
              </w:rPr>
              <w:t>.00</w:t>
            </w:r>
          </w:p>
        </w:tc>
        <w:tc>
          <w:tcPr>
            <w:tcW w:w="2063" w:type="dxa"/>
            <w:tcBorders>
              <w:top w:val="single" w:sz="4" w:space="0" w:color="000000"/>
              <w:left w:val="single" w:sz="4" w:space="0" w:color="000000"/>
              <w:bottom w:val="single" w:sz="4" w:space="0" w:color="000000"/>
              <w:right w:val="single" w:sz="4" w:space="0" w:color="000000"/>
            </w:tcBorders>
            <w:vAlign w:val="center"/>
          </w:tcPr>
          <w:p w14:paraId="7F99B996"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187</w:t>
            </w:r>
            <w:r w:rsidR="00776F56" w:rsidRPr="00867F96">
              <w:rPr>
                <w:rFonts w:ascii="Times New Roman" w:hAnsi="Times New Roman" w:cs="Times New Roman"/>
                <w:b/>
                <w:szCs w:val="24"/>
              </w:rPr>
              <w:t>0.00</w:t>
            </w:r>
          </w:p>
        </w:tc>
        <w:tc>
          <w:tcPr>
            <w:tcW w:w="1796" w:type="dxa"/>
            <w:tcBorders>
              <w:top w:val="single" w:sz="4" w:space="0" w:color="000000"/>
              <w:left w:val="single" w:sz="4" w:space="0" w:color="000000"/>
              <w:bottom w:val="single" w:sz="4" w:space="0" w:color="000000"/>
              <w:right w:val="single" w:sz="4" w:space="0" w:color="000000"/>
            </w:tcBorders>
          </w:tcPr>
          <w:p w14:paraId="4771B816"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2120</w:t>
            </w:r>
            <w:r w:rsidR="00776F56" w:rsidRPr="00867F96">
              <w:rPr>
                <w:rFonts w:ascii="Times New Roman" w:hAnsi="Times New Roman" w:cs="Times New Roman"/>
                <w:b/>
                <w:szCs w:val="24"/>
              </w:rPr>
              <w:t>.00</w:t>
            </w:r>
          </w:p>
        </w:tc>
      </w:tr>
      <w:tr w:rsidR="009007EC" w:rsidRPr="00867F96" w14:paraId="702B2F76" w14:textId="77777777" w:rsidTr="00D32641">
        <w:trPr>
          <w:trHeight w:val="516"/>
          <w:jc w:val="center"/>
        </w:trPr>
        <w:tc>
          <w:tcPr>
            <w:tcW w:w="3391" w:type="dxa"/>
            <w:tcBorders>
              <w:top w:val="single" w:sz="4" w:space="0" w:color="000000"/>
              <w:left w:val="single" w:sz="4" w:space="0" w:color="000000"/>
              <w:bottom w:val="single" w:sz="4" w:space="0" w:color="000000"/>
              <w:right w:val="nil"/>
            </w:tcBorders>
            <w:vAlign w:val="center"/>
          </w:tcPr>
          <w:p w14:paraId="2B6D1D42" w14:textId="77777777" w:rsidR="009007EC" w:rsidRPr="00867F96" w:rsidRDefault="009007EC">
            <w:pPr>
              <w:pStyle w:val="NoSpacing"/>
              <w:spacing w:line="276" w:lineRule="auto"/>
              <w:rPr>
                <w:rFonts w:ascii="Times New Roman" w:hAnsi="Times New Roman" w:cs="Times New Roman"/>
                <w:szCs w:val="24"/>
              </w:rPr>
            </w:pPr>
          </w:p>
        </w:tc>
        <w:tc>
          <w:tcPr>
            <w:tcW w:w="2211" w:type="dxa"/>
            <w:gridSpan w:val="2"/>
            <w:tcBorders>
              <w:top w:val="single" w:sz="4" w:space="0" w:color="000000"/>
              <w:left w:val="nil"/>
              <w:bottom w:val="single" w:sz="4" w:space="0" w:color="000000"/>
              <w:right w:val="nil"/>
            </w:tcBorders>
            <w:vAlign w:val="center"/>
          </w:tcPr>
          <w:p w14:paraId="14083AD4"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MONTHLY FEE</w:t>
            </w:r>
          </w:p>
        </w:tc>
        <w:tc>
          <w:tcPr>
            <w:tcW w:w="1704" w:type="dxa"/>
            <w:tcBorders>
              <w:top w:val="single" w:sz="4" w:space="0" w:color="000000"/>
              <w:left w:val="nil"/>
              <w:bottom w:val="single" w:sz="4" w:space="0" w:color="000000"/>
              <w:right w:val="nil"/>
            </w:tcBorders>
            <w:vAlign w:val="center"/>
          </w:tcPr>
          <w:p w14:paraId="1AC5A64B" w14:textId="77777777" w:rsidR="009007EC" w:rsidRPr="00867F96" w:rsidRDefault="009007EC">
            <w:pPr>
              <w:pStyle w:val="NoSpacing"/>
              <w:spacing w:line="276" w:lineRule="auto"/>
              <w:jc w:val="center"/>
              <w:rPr>
                <w:rFonts w:ascii="Times New Roman" w:hAnsi="Times New Roman" w:cs="Times New Roman"/>
                <w:szCs w:val="24"/>
              </w:rPr>
            </w:pPr>
          </w:p>
        </w:tc>
        <w:tc>
          <w:tcPr>
            <w:tcW w:w="2063" w:type="dxa"/>
            <w:tcBorders>
              <w:top w:val="single" w:sz="4" w:space="0" w:color="000000"/>
              <w:left w:val="nil"/>
              <w:bottom w:val="single" w:sz="4" w:space="0" w:color="000000"/>
              <w:right w:val="single" w:sz="4" w:space="0" w:color="000000"/>
            </w:tcBorders>
            <w:vAlign w:val="center"/>
          </w:tcPr>
          <w:p w14:paraId="2B894578" w14:textId="77777777" w:rsidR="009007EC" w:rsidRPr="00867F96" w:rsidRDefault="009007EC">
            <w:pPr>
              <w:pStyle w:val="NoSpacing"/>
              <w:spacing w:line="276" w:lineRule="auto"/>
              <w:jc w:val="center"/>
              <w:rPr>
                <w:rFonts w:ascii="Times New Roman" w:hAnsi="Times New Roman" w:cs="Times New Roman"/>
                <w:szCs w:val="24"/>
              </w:rPr>
            </w:pPr>
          </w:p>
          <w:p w14:paraId="4C3AC53D" w14:textId="77777777" w:rsidR="009007EC" w:rsidRPr="00867F96" w:rsidRDefault="009007EC">
            <w:pPr>
              <w:pStyle w:val="NoSpacing"/>
              <w:spacing w:line="276" w:lineRule="auto"/>
              <w:jc w:val="center"/>
              <w:rPr>
                <w:rFonts w:ascii="Times New Roman" w:hAnsi="Times New Roman" w:cs="Times New Roman"/>
                <w:szCs w:val="24"/>
              </w:rPr>
            </w:pPr>
          </w:p>
        </w:tc>
        <w:tc>
          <w:tcPr>
            <w:tcW w:w="1796" w:type="dxa"/>
            <w:tcBorders>
              <w:top w:val="single" w:sz="4" w:space="0" w:color="000000"/>
              <w:left w:val="nil"/>
              <w:bottom w:val="single" w:sz="4" w:space="0" w:color="000000"/>
              <w:right w:val="single" w:sz="4" w:space="0" w:color="000000"/>
            </w:tcBorders>
          </w:tcPr>
          <w:p w14:paraId="05AD9B4B" w14:textId="77777777" w:rsidR="009007EC" w:rsidRPr="00867F96" w:rsidRDefault="009007EC">
            <w:pPr>
              <w:pStyle w:val="NoSpacing"/>
              <w:spacing w:line="276" w:lineRule="auto"/>
              <w:jc w:val="center"/>
              <w:rPr>
                <w:rFonts w:ascii="Times New Roman" w:hAnsi="Times New Roman" w:cs="Times New Roman"/>
                <w:szCs w:val="24"/>
              </w:rPr>
            </w:pPr>
          </w:p>
        </w:tc>
      </w:tr>
      <w:tr w:rsidR="009007EC" w:rsidRPr="00867F96" w14:paraId="5E8B7C2E" w14:textId="77777777" w:rsidTr="00D32641">
        <w:trPr>
          <w:trHeight w:val="611"/>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43C8A9F1"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MONTHLY FEES</w:t>
            </w:r>
          </w:p>
        </w:tc>
        <w:tc>
          <w:tcPr>
            <w:tcW w:w="1643" w:type="dxa"/>
            <w:tcBorders>
              <w:top w:val="single" w:sz="4" w:space="0" w:color="000000"/>
              <w:left w:val="single" w:sz="4" w:space="0" w:color="000000"/>
              <w:bottom w:val="single" w:sz="4" w:space="0" w:color="000000"/>
              <w:right w:val="single" w:sz="4" w:space="0" w:color="000000"/>
            </w:tcBorders>
            <w:vAlign w:val="center"/>
          </w:tcPr>
          <w:p w14:paraId="042C67EF"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 xml:space="preserve">Nursery 1  </w:t>
            </w:r>
          </w:p>
          <w:p w14:paraId="369BE616"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GH</w:t>
            </w:r>
            <w:r w:rsidRPr="00867F96">
              <w:rPr>
                <w:rFonts w:ascii="Times New Roman" w:eastAsia="Arial" w:hAnsi="Times New Roman" w:cs="Times New Roman"/>
                <w:szCs w:val="24"/>
              </w:rPr>
              <w:t>¢</w:t>
            </w:r>
          </w:p>
        </w:tc>
        <w:tc>
          <w:tcPr>
            <w:tcW w:w="568" w:type="dxa"/>
            <w:tcBorders>
              <w:top w:val="single" w:sz="4" w:space="0" w:color="000000"/>
              <w:left w:val="single" w:sz="4" w:space="0" w:color="000000"/>
              <w:bottom w:val="single" w:sz="4" w:space="0" w:color="000000"/>
              <w:right w:val="nil"/>
            </w:tcBorders>
            <w:vAlign w:val="center"/>
          </w:tcPr>
          <w:p w14:paraId="15D69E8E"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658D68C7"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Nursery 2</w:t>
            </w:r>
          </w:p>
          <w:p w14:paraId="7CF98729"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GH</w:t>
            </w:r>
            <w:r w:rsidRPr="00867F96">
              <w:rPr>
                <w:rFonts w:ascii="Times New Roman" w:eastAsia="Arial" w:hAnsi="Times New Roman" w:cs="Times New Roman"/>
                <w:szCs w:val="24"/>
              </w:rPr>
              <w:t>¢</w:t>
            </w:r>
          </w:p>
        </w:tc>
        <w:tc>
          <w:tcPr>
            <w:tcW w:w="2063" w:type="dxa"/>
            <w:tcBorders>
              <w:top w:val="single" w:sz="4" w:space="0" w:color="000000"/>
              <w:left w:val="single" w:sz="4" w:space="0" w:color="000000"/>
              <w:bottom w:val="single" w:sz="4" w:space="0" w:color="000000"/>
              <w:right w:val="single" w:sz="4" w:space="0" w:color="000000"/>
            </w:tcBorders>
            <w:vAlign w:val="center"/>
          </w:tcPr>
          <w:p w14:paraId="0BC32D2E"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KG 1</w:t>
            </w:r>
          </w:p>
          <w:p w14:paraId="59A8E5CC"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GH</w:t>
            </w:r>
            <w:r w:rsidRPr="00867F96">
              <w:rPr>
                <w:rFonts w:ascii="Times New Roman" w:eastAsia="Arial" w:hAnsi="Times New Roman" w:cs="Times New Roman"/>
                <w:szCs w:val="24"/>
              </w:rPr>
              <w:t>¢</w:t>
            </w:r>
          </w:p>
        </w:tc>
        <w:tc>
          <w:tcPr>
            <w:tcW w:w="1796" w:type="dxa"/>
            <w:tcBorders>
              <w:top w:val="single" w:sz="4" w:space="0" w:color="000000"/>
              <w:left w:val="single" w:sz="4" w:space="0" w:color="000000"/>
              <w:bottom w:val="single" w:sz="4" w:space="0" w:color="000000"/>
              <w:right w:val="single" w:sz="4" w:space="0" w:color="000000"/>
            </w:tcBorders>
          </w:tcPr>
          <w:p w14:paraId="3F84A3C4"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KG 2</w:t>
            </w:r>
          </w:p>
        </w:tc>
      </w:tr>
      <w:tr w:rsidR="009007EC" w:rsidRPr="00867F96" w14:paraId="6B5F30D9"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2827D2B8"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Tuition &amp; Care</w:t>
            </w:r>
          </w:p>
        </w:tc>
        <w:tc>
          <w:tcPr>
            <w:tcW w:w="1643" w:type="dxa"/>
            <w:tcBorders>
              <w:top w:val="single" w:sz="4" w:space="0" w:color="000000"/>
              <w:left w:val="single" w:sz="4" w:space="0" w:color="000000"/>
              <w:bottom w:val="single" w:sz="4" w:space="0" w:color="000000"/>
              <w:right w:val="single" w:sz="4" w:space="0" w:color="000000"/>
            </w:tcBorders>
            <w:vAlign w:val="center"/>
          </w:tcPr>
          <w:p w14:paraId="1ACBA6CD"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350.00</w:t>
            </w:r>
          </w:p>
        </w:tc>
        <w:tc>
          <w:tcPr>
            <w:tcW w:w="568" w:type="dxa"/>
            <w:tcBorders>
              <w:top w:val="single" w:sz="4" w:space="0" w:color="000000"/>
              <w:left w:val="single" w:sz="4" w:space="0" w:color="000000"/>
              <w:bottom w:val="single" w:sz="4" w:space="0" w:color="000000"/>
              <w:right w:val="nil"/>
            </w:tcBorders>
            <w:vAlign w:val="center"/>
          </w:tcPr>
          <w:p w14:paraId="11CAC4AB"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2AE77E75"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350.00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0DEB1A09"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350.00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0F52825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350.00</w:t>
            </w:r>
          </w:p>
        </w:tc>
      </w:tr>
      <w:tr w:rsidR="009007EC" w:rsidRPr="00867F96" w14:paraId="3715FBC0"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3DE1EE97"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Lunch &amp; Post-Lunch Snack</w:t>
            </w:r>
          </w:p>
        </w:tc>
        <w:tc>
          <w:tcPr>
            <w:tcW w:w="1643" w:type="dxa"/>
            <w:tcBorders>
              <w:top w:val="single" w:sz="4" w:space="0" w:color="000000"/>
              <w:left w:val="single" w:sz="4" w:space="0" w:color="000000"/>
              <w:bottom w:val="single" w:sz="4" w:space="0" w:color="000000"/>
              <w:right w:val="single" w:sz="4" w:space="0" w:color="000000"/>
            </w:tcBorders>
            <w:vAlign w:val="center"/>
          </w:tcPr>
          <w:p w14:paraId="1F8AF724"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240.00</w:t>
            </w:r>
          </w:p>
        </w:tc>
        <w:tc>
          <w:tcPr>
            <w:tcW w:w="568" w:type="dxa"/>
            <w:tcBorders>
              <w:top w:val="single" w:sz="4" w:space="0" w:color="000000"/>
              <w:left w:val="single" w:sz="4" w:space="0" w:color="000000"/>
              <w:bottom w:val="single" w:sz="4" w:space="0" w:color="000000"/>
              <w:right w:val="nil"/>
            </w:tcBorders>
            <w:vAlign w:val="center"/>
          </w:tcPr>
          <w:p w14:paraId="3137E337"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4814853A"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240.00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5647F083"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240.00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20E2C7C1"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240.00</w:t>
            </w:r>
          </w:p>
        </w:tc>
      </w:tr>
      <w:tr w:rsidR="009007EC" w:rsidRPr="00867F96" w14:paraId="41A6B430"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6167B6E9"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Utilities &amp; Maintenance</w:t>
            </w:r>
          </w:p>
        </w:tc>
        <w:tc>
          <w:tcPr>
            <w:tcW w:w="1643" w:type="dxa"/>
            <w:tcBorders>
              <w:top w:val="single" w:sz="4" w:space="0" w:color="000000"/>
              <w:left w:val="single" w:sz="4" w:space="0" w:color="000000"/>
              <w:bottom w:val="single" w:sz="4" w:space="0" w:color="000000"/>
              <w:right w:val="single" w:sz="4" w:space="0" w:color="000000"/>
            </w:tcBorders>
            <w:vAlign w:val="center"/>
          </w:tcPr>
          <w:p w14:paraId="62E0F164"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c>
          <w:tcPr>
            <w:tcW w:w="568" w:type="dxa"/>
            <w:tcBorders>
              <w:top w:val="single" w:sz="4" w:space="0" w:color="000000"/>
              <w:left w:val="single" w:sz="4" w:space="0" w:color="000000"/>
              <w:bottom w:val="single" w:sz="4" w:space="0" w:color="000000"/>
              <w:right w:val="nil"/>
            </w:tcBorders>
            <w:vAlign w:val="center"/>
          </w:tcPr>
          <w:p w14:paraId="6A9986FB"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1EDC3C7A"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0208E060"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2994845D"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r>
      <w:tr w:rsidR="009007EC" w:rsidRPr="00867F96" w14:paraId="494D6ECA"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335B5C19"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Toiletries</w:t>
            </w:r>
          </w:p>
        </w:tc>
        <w:tc>
          <w:tcPr>
            <w:tcW w:w="1643" w:type="dxa"/>
            <w:tcBorders>
              <w:top w:val="single" w:sz="4" w:space="0" w:color="000000"/>
              <w:left w:val="single" w:sz="4" w:space="0" w:color="000000"/>
              <w:bottom w:val="single" w:sz="4" w:space="0" w:color="000000"/>
              <w:right w:val="single" w:sz="4" w:space="0" w:color="000000"/>
            </w:tcBorders>
            <w:vAlign w:val="center"/>
          </w:tcPr>
          <w:p w14:paraId="52E8E992"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c>
          <w:tcPr>
            <w:tcW w:w="568" w:type="dxa"/>
            <w:tcBorders>
              <w:top w:val="single" w:sz="4" w:space="0" w:color="000000"/>
              <w:left w:val="single" w:sz="4" w:space="0" w:color="000000"/>
              <w:bottom w:val="single" w:sz="4" w:space="0" w:color="000000"/>
              <w:right w:val="nil"/>
            </w:tcBorders>
            <w:vAlign w:val="center"/>
          </w:tcPr>
          <w:p w14:paraId="4C55729C"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051AAC15"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6B485A33"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51B935AF"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50.00</w:t>
            </w:r>
          </w:p>
        </w:tc>
      </w:tr>
      <w:tr w:rsidR="009007EC" w:rsidRPr="00867F96" w14:paraId="1EE29509"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3AA00AA8"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First Aid</w:t>
            </w:r>
          </w:p>
        </w:tc>
        <w:tc>
          <w:tcPr>
            <w:tcW w:w="1643" w:type="dxa"/>
            <w:tcBorders>
              <w:top w:val="single" w:sz="4" w:space="0" w:color="000000"/>
              <w:left w:val="single" w:sz="4" w:space="0" w:color="000000"/>
              <w:bottom w:val="single" w:sz="4" w:space="0" w:color="000000"/>
              <w:right w:val="single" w:sz="4" w:space="0" w:color="000000"/>
            </w:tcBorders>
            <w:vAlign w:val="center"/>
          </w:tcPr>
          <w:p w14:paraId="28C5AF9E"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10.00</w:t>
            </w:r>
          </w:p>
        </w:tc>
        <w:tc>
          <w:tcPr>
            <w:tcW w:w="568" w:type="dxa"/>
            <w:tcBorders>
              <w:top w:val="single" w:sz="4" w:space="0" w:color="000000"/>
              <w:left w:val="single" w:sz="4" w:space="0" w:color="000000"/>
              <w:bottom w:val="single" w:sz="4" w:space="0" w:color="000000"/>
              <w:right w:val="nil"/>
            </w:tcBorders>
            <w:vAlign w:val="center"/>
          </w:tcPr>
          <w:p w14:paraId="42EEF90B" w14:textId="77777777" w:rsidR="009007EC" w:rsidRPr="00867F96" w:rsidRDefault="009007EC">
            <w:pPr>
              <w:pStyle w:val="NoSpacing"/>
              <w:spacing w:line="276" w:lineRule="auto"/>
              <w:jc w:val="center"/>
              <w:rPr>
                <w:rFonts w:ascii="Times New Roman" w:hAnsi="Times New Roman" w:cs="Times New Roman"/>
                <w:szCs w:val="24"/>
              </w:rPr>
            </w:pPr>
          </w:p>
        </w:tc>
        <w:tc>
          <w:tcPr>
            <w:tcW w:w="1704" w:type="dxa"/>
            <w:tcBorders>
              <w:top w:val="single" w:sz="4" w:space="0" w:color="000000"/>
              <w:left w:val="nil"/>
              <w:bottom w:val="single" w:sz="4" w:space="0" w:color="000000"/>
              <w:right w:val="single" w:sz="4" w:space="0" w:color="000000"/>
            </w:tcBorders>
            <w:vAlign w:val="center"/>
          </w:tcPr>
          <w:p w14:paraId="64D5011F"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10.00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5A98F234"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10.00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38909CF8" w14:textId="77777777" w:rsidR="009007EC" w:rsidRPr="00867F96" w:rsidRDefault="00776F56">
            <w:pPr>
              <w:pStyle w:val="NoSpacing"/>
              <w:spacing w:line="276" w:lineRule="auto"/>
              <w:jc w:val="center"/>
              <w:rPr>
                <w:rFonts w:ascii="Times New Roman" w:hAnsi="Times New Roman" w:cs="Times New Roman"/>
                <w:szCs w:val="24"/>
              </w:rPr>
            </w:pPr>
            <w:r w:rsidRPr="00867F96">
              <w:rPr>
                <w:rFonts w:ascii="Times New Roman" w:hAnsi="Times New Roman" w:cs="Times New Roman"/>
                <w:szCs w:val="24"/>
              </w:rPr>
              <w:t>10.00</w:t>
            </w:r>
          </w:p>
        </w:tc>
      </w:tr>
      <w:tr w:rsidR="009007EC" w:rsidRPr="00867F96" w14:paraId="5F998C5B"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757C43EC"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Sub-Total (For each month)</w:t>
            </w:r>
          </w:p>
        </w:tc>
        <w:tc>
          <w:tcPr>
            <w:tcW w:w="1643" w:type="dxa"/>
            <w:tcBorders>
              <w:top w:val="single" w:sz="4" w:space="0" w:color="000000"/>
              <w:left w:val="single" w:sz="4" w:space="0" w:color="000000"/>
              <w:bottom w:val="single" w:sz="4" w:space="0" w:color="000000"/>
              <w:right w:val="single" w:sz="4" w:space="0" w:color="000000"/>
            </w:tcBorders>
            <w:vAlign w:val="center"/>
          </w:tcPr>
          <w:p w14:paraId="3B46A3C7" w14:textId="77777777" w:rsidR="009007EC" w:rsidRPr="00867F96" w:rsidRDefault="00776F56">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700.00</w:t>
            </w:r>
          </w:p>
        </w:tc>
        <w:tc>
          <w:tcPr>
            <w:tcW w:w="568" w:type="dxa"/>
            <w:tcBorders>
              <w:top w:val="single" w:sz="4" w:space="0" w:color="000000"/>
              <w:left w:val="single" w:sz="4" w:space="0" w:color="000000"/>
              <w:bottom w:val="single" w:sz="4" w:space="0" w:color="000000"/>
              <w:right w:val="nil"/>
            </w:tcBorders>
            <w:vAlign w:val="center"/>
          </w:tcPr>
          <w:p w14:paraId="2005EAA1" w14:textId="77777777" w:rsidR="009007EC" w:rsidRPr="00867F96" w:rsidRDefault="009007EC">
            <w:pPr>
              <w:pStyle w:val="NoSpacing"/>
              <w:spacing w:line="276" w:lineRule="auto"/>
              <w:jc w:val="center"/>
              <w:rPr>
                <w:rFonts w:ascii="Times New Roman" w:hAnsi="Times New Roman" w:cs="Times New Roman"/>
                <w:b/>
                <w:szCs w:val="24"/>
              </w:rPr>
            </w:pPr>
          </w:p>
        </w:tc>
        <w:tc>
          <w:tcPr>
            <w:tcW w:w="1704" w:type="dxa"/>
            <w:tcBorders>
              <w:top w:val="single" w:sz="4" w:space="0" w:color="000000"/>
              <w:left w:val="nil"/>
              <w:bottom w:val="single" w:sz="4" w:space="0" w:color="000000"/>
              <w:right w:val="single" w:sz="4" w:space="0" w:color="000000"/>
            </w:tcBorders>
            <w:vAlign w:val="center"/>
          </w:tcPr>
          <w:p w14:paraId="1E06D418" w14:textId="77777777" w:rsidR="009007EC" w:rsidRPr="00867F96" w:rsidRDefault="00776F56">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700.00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070359A4" w14:textId="77777777" w:rsidR="009007EC" w:rsidRPr="00867F96" w:rsidRDefault="00776F56">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700.00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26928F8B" w14:textId="77777777" w:rsidR="009007EC" w:rsidRPr="00867F96" w:rsidRDefault="00776F56">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700.00</w:t>
            </w:r>
          </w:p>
        </w:tc>
      </w:tr>
      <w:tr w:rsidR="009007EC" w:rsidRPr="00867F96" w14:paraId="722ED110" w14:textId="77777777" w:rsidTr="00D32641">
        <w:trPr>
          <w:trHeight w:val="353"/>
          <w:jc w:val="center"/>
        </w:trPr>
        <w:tc>
          <w:tcPr>
            <w:tcW w:w="3391" w:type="dxa"/>
            <w:tcBorders>
              <w:top w:val="single" w:sz="4" w:space="0" w:color="000000"/>
              <w:left w:val="single" w:sz="4" w:space="0" w:color="000000"/>
              <w:bottom w:val="single" w:sz="4" w:space="0" w:color="000000"/>
              <w:right w:val="single" w:sz="4" w:space="0" w:color="000000"/>
            </w:tcBorders>
            <w:vAlign w:val="center"/>
          </w:tcPr>
          <w:p w14:paraId="20AA5621" w14:textId="77777777" w:rsidR="009007EC" w:rsidRPr="00867F96" w:rsidRDefault="00776F56">
            <w:pPr>
              <w:pStyle w:val="NoSpacing"/>
              <w:spacing w:line="276" w:lineRule="auto"/>
              <w:rPr>
                <w:rFonts w:ascii="Times New Roman" w:hAnsi="Times New Roman" w:cs="Times New Roman"/>
                <w:b/>
                <w:szCs w:val="24"/>
              </w:rPr>
            </w:pPr>
            <w:r w:rsidRPr="00867F96">
              <w:rPr>
                <w:rFonts w:ascii="Times New Roman" w:hAnsi="Times New Roman" w:cs="Times New Roman"/>
                <w:b/>
                <w:szCs w:val="24"/>
              </w:rPr>
              <w:t>Grand Total</w:t>
            </w:r>
          </w:p>
        </w:tc>
        <w:tc>
          <w:tcPr>
            <w:tcW w:w="1643" w:type="dxa"/>
            <w:tcBorders>
              <w:top w:val="single" w:sz="4" w:space="0" w:color="000000"/>
              <w:left w:val="single" w:sz="4" w:space="0" w:color="000000"/>
              <w:bottom w:val="single" w:sz="4" w:space="0" w:color="000000"/>
              <w:right w:val="single" w:sz="4" w:space="0" w:color="000000"/>
            </w:tcBorders>
            <w:vAlign w:val="center"/>
          </w:tcPr>
          <w:p w14:paraId="41B6E603"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2300</w:t>
            </w:r>
            <w:r w:rsidR="00776F56" w:rsidRPr="00867F96">
              <w:rPr>
                <w:rFonts w:ascii="Times New Roman" w:hAnsi="Times New Roman" w:cs="Times New Roman"/>
                <w:b/>
                <w:szCs w:val="24"/>
              </w:rPr>
              <w:t>.0</w:t>
            </w:r>
          </w:p>
        </w:tc>
        <w:tc>
          <w:tcPr>
            <w:tcW w:w="568" w:type="dxa"/>
            <w:tcBorders>
              <w:top w:val="single" w:sz="4" w:space="0" w:color="000000"/>
              <w:left w:val="single" w:sz="4" w:space="0" w:color="000000"/>
              <w:bottom w:val="single" w:sz="4" w:space="0" w:color="000000"/>
              <w:right w:val="nil"/>
            </w:tcBorders>
            <w:vAlign w:val="center"/>
          </w:tcPr>
          <w:p w14:paraId="20A2D982" w14:textId="77777777" w:rsidR="009007EC" w:rsidRPr="00867F96" w:rsidRDefault="009007EC">
            <w:pPr>
              <w:pStyle w:val="NoSpacing"/>
              <w:spacing w:line="276" w:lineRule="auto"/>
              <w:jc w:val="center"/>
              <w:rPr>
                <w:rFonts w:ascii="Times New Roman" w:hAnsi="Times New Roman" w:cs="Times New Roman"/>
                <w:b/>
                <w:szCs w:val="24"/>
              </w:rPr>
            </w:pPr>
          </w:p>
        </w:tc>
        <w:tc>
          <w:tcPr>
            <w:tcW w:w="1704" w:type="dxa"/>
            <w:tcBorders>
              <w:top w:val="single" w:sz="4" w:space="0" w:color="000000"/>
              <w:left w:val="nil"/>
              <w:bottom w:val="single" w:sz="4" w:space="0" w:color="000000"/>
              <w:right w:val="single" w:sz="4" w:space="0" w:color="000000"/>
            </w:tcBorders>
            <w:vAlign w:val="center"/>
          </w:tcPr>
          <w:p w14:paraId="227F1098"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235</w:t>
            </w:r>
            <w:r w:rsidR="00776F56" w:rsidRPr="00867F96">
              <w:rPr>
                <w:rFonts w:ascii="Times New Roman" w:hAnsi="Times New Roman" w:cs="Times New Roman"/>
                <w:b/>
                <w:szCs w:val="24"/>
              </w:rPr>
              <w:t>0.00</w:t>
            </w:r>
          </w:p>
        </w:tc>
        <w:tc>
          <w:tcPr>
            <w:tcW w:w="2063" w:type="dxa"/>
            <w:tcBorders>
              <w:top w:val="single" w:sz="4" w:space="0" w:color="000000"/>
              <w:left w:val="single" w:sz="4" w:space="0" w:color="000000"/>
              <w:bottom w:val="single" w:sz="4" w:space="0" w:color="000000"/>
              <w:right w:val="single" w:sz="4" w:space="0" w:color="000000"/>
            </w:tcBorders>
            <w:vAlign w:val="center"/>
          </w:tcPr>
          <w:p w14:paraId="7FAC4BD1"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257</w:t>
            </w:r>
            <w:r w:rsidR="00776F56" w:rsidRPr="00867F96">
              <w:rPr>
                <w:rFonts w:ascii="Times New Roman" w:hAnsi="Times New Roman" w:cs="Times New Roman"/>
                <w:b/>
                <w:szCs w:val="24"/>
              </w:rPr>
              <w:t>0.00</w:t>
            </w:r>
          </w:p>
        </w:tc>
        <w:tc>
          <w:tcPr>
            <w:tcW w:w="1796" w:type="dxa"/>
            <w:tcBorders>
              <w:top w:val="single" w:sz="4" w:space="0" w:color="000000"/>
              <w:left w:val="single" w:sz="4" w:space="0" w:color="000000"/>
              <w:bottom w:val="single" w:sz="4" w:space="0" w:color="000000"/>
              <w:right w:val="single" w:sz="4" w:space="0" w:color="000000"/>
            </w:tcBorders>
            <w:vAlign w:val="center"/>
          </w:tcPr>
          <w:p w14:paraId="0FE57E66" w14:textId="77777777" w:rsidR="009007EC" w:rsidRPr="00867F96" w:rsidRDefault="00663AD9">
            <w:pPr>
              <w:pStyle w:val="NoSpacing"/>
              <w:spacing w:line="276" w:lineRule="auto"/>
              <w:jc w:val="center"/>
              <w:rPr>
                <w:rFonts w:ascii="Times New Roman" w:hAnsi="Times New Roman" w:cs="Times New Roman"/>
                <w:b/>
                <w:szCs w:val="24"/>
              </w:rPr>
            </w:pPr>
            <w:r w:rsidRPr="00867F96">
              <w:rPr>
                <w:rFonts w:ascii="Times New Roman" w:hAnsi="Times New Roman" w:cs="Times New Roman"/>
                <w:b/>
                <w:szCs w:val="24"/>
              </w:rPr>
              <w:t>282</w:t>
            </w:r>
            <w:r w:rsidR="00776F56" w:rsidRPr="00867F96">
              <w:rPr>
                <w:rFonts w:ascii="Times New Roman" w:hAnsi="Times New Roman" w:cs="Times New Roman"/>
                <w:b/>
                <w:szCs w:val="24"/>
              </w:rPr>
              <w:t>0.00</w:t>
            </w:r>
          </w:p>
        </w:tc>
      </w:tr>
    </w:tbl>
    <w:p w14:paraId="091753FE" w14:textId="77777777" w:rsidR="009007EC" w:rsidRPr="00867F96" w:rsidRDefault="00776F56">
      <w:pPr>
        <w:pStyle w:val="NoSpacing"/>
        <w:spacing w:line="276" w:lineRule="auto"/>
        <w:rPr>
          <w:rFonts w:ascii="Times New Roman" w:hAnsi="Times New Roman" w:cs="Times New Roman"/>
          <w:szCs w:val="24"/>
        </w:rPr>
      </w:pPr>
      <w:r w:rsidRPr="00867F96">
        <w:rPr>
          <w:rFonts w:ascii="Times New Roman" w:hAnsi="Times New Roman" w:cs="Times New Roman"/>
          <w:szCs w:val="24"/>
        </w:rPr>
        <w:t xml:space="preserve"> </w:t>
      </w:r>
    </w:p>
    <w:p w14:paraId="5EFDF071" w14:textId="77777777" w:rsidR="009007EC" w:rsidRPr="00867F96" w:rsidRDefault="00776F56">
      <w:pPr>
        <w:pStyle w:val="NoSpacing"/>
        <w:numPr>
          <w:ilvl w:val="0"/>
          <w:numId w:val="5"/>
        </w:numPr>
        <w:spacing w:line="276" w:lineRule="auto"/>
        <w:rPr>
          <w:rFonts w:ascii="Times New Roman" w:hAnsi="Times New Roman" w:cs="Times New Roman"/>
          <w:szCs w:val="24"/>
        </w:rPr>
      </w:pPr>
      <w:r w:rsidRPr="00867F96">
        <w:rPr>
          <w:rFonts w:ascii="Times New Roman" w:hAnsi="Times New Roman" w:cs="Times New Roman"/>
          <w:szCs w:val="24"/>
        </w:rPr>
        <w:t>Monthly fees are due every month with the exception of August</w:t>
      </w:r>
    </w:p>
    <w:p w14:paraId="4EFE0F98" w14:textId="77777777" w:rsidR="009007EC" w:rsidRPr="00867F96" w:rsidRDefault="00776F56">
      <w:pPr>
        <w:pStyle w:val="NoSpacing"/>
        <w:numPr>
          <w:ilvl w:val="0"/>
          <w:numId w:val="5"/>
        </w:numPr>
        <w:spacing w:line="276" w:lineRule="auto"/>
        <w:rPr>
          <w:rFonts w:ascii="Times New Roman" w:hAnsi="Times New Roman" w:cs="Times New Roman"/>
          <w:szCs w:val="24"/>
        </w:rPr>
      </w:pPr>
      <w:r w:rsidRPr="00867F96">
        <w:rPr>
          <w:rFonts w:ascii="Times New Roman" w:hAnsi="Times New Roman" w:cs="Times New Roman"/>
          <w:szCs w:val="24"/>
        </w:rPr>
        <w:t>Monthly fees are to be paid by the 1</w:t>
      </w:r>
      <w:r w:rsidRPr="00867F96">
        <w:rPr>
          <w:rFonts w:ascii="Times New Roman" w:hAnsi="Times New Roman" w:cs="Times New Roman"/>
          <w:szCs w:val="24"/>
          <w:vertAlign w:val="superscript"/>
        </w:rPr>
        <w:t>st</w:t>
      </w:r>
      <w:r w:rsidRPr="00867F96">
        <w:rPr>
          <w:rFonts w:ascii="Times New Roman" w:hAnsi="Times New Roman" w:cs="Times New Roman"/>
          <w:szCs w:val="24"/>
        </w:rPr>
        <w:t xml:space="preserve"> to 3</w:t>
      </w:r>
      <w:proofErr w:type="gramStart"/>
      <w:r w:rsidRPr="00867F96">
        <w:rPr>
          <w:rFonts w:ascii="Times New Roman" w:hAnsi="Times New Roman" w:cs="Times New Roman"/>
          <w:szCs w:val="24"/>
          <w:vertAlign w:val="superscript"/>
        </w:rPr>
        <w:t>rd</w:t>
      </w:r>
      <w:r w:rsidRPr="00867F96">
        <w:rPr>
          <w:rFonts w:ascii="Times New Roman" w:hAnsi="Times New Roman" w:cs="Times New Roman"/>
          <w:szCs w:val="24"/>
        </w:rPr>
        <w:t xml:space="preserve">  of</w:t>
      </w:r>
      <w:proofErr w:type="gramEnd"/>
      <w:r w:rsidRPr="00867F96">
        <w:rPr>
          <w:rFonts w:ascii="Times New Roman" w:hAnsi="Times New Roman" w:cs="Times New Roman"/>
          <w:szCs w:val="24"/>
        </w:rPr>
        <w:t xml:space="preserve"> each month</w:t>
      </w:r>
    </w:p>
    <w:p w14:paraId="03A90D51" w14:textId="77777777" w:rsidR="009007EC" w:rsidRPr="00867F96" w:rsidRDefault="00776F56">
      <w:pPr>
        <w:pStyle w:val="NoSpacing"/>
        <w:numPr>
          <w:ilvl w:val="0"/>
          <w:numId w:val="5"/>
        </w:numPr>
        <w:spacing w:line="276" w:lineRule="auto"/>
        <w:rPr>
          <w:rFonts w:ascii="Times New Roman" w:hAnsi="Times New Roman" w:cs="Times New Roman"/>
          <w:szCs w:val="24"/>
        </w:rPr>
      </w:pPr>
      <w:r w:rsidRPr="00867F96">
        <w:rPr>
          <w:rFonts w:ascii="Times New Roman" w:hAnsi="Times New Roman" w:cs="Times New Roman"/>
          <w:szCs w:val="24"/>
        </w:rPr>
        <w:t xml:space="preserve">Monthly fees are to be paid irrespective of the actual date of admission, re-entry or </w:t>
      </w:r>
    </w:p>
    <w:p w14:paraId="0770A0C4" w14:textId="77777777" w:rsidR="009007EC" w:rsidRPr="00867F96" w:rsidRDefault="00776F56">
      <w:pPr>
        <w:pStyle w:val="NoSpacing"/>
        <w:spacing w:line="276" w:lineRule="auto"/>
        <w:ind w:left="720" w:firstLine="0"/>
        <w:rPr>
          <w:rFonts w:ascii="Times New Roman" w:hAnsi="Times New Roman" w:cs="Times New Roman"/>
          <w:szCs w:val="24"/>
        </w:rPr>
      </w:pPr>
      <w:r w:rsidRPr="00867F96">
        <w:rPr>
          <w:rFonts w:ascii="Times New Roman" w:hAnsi="Times New Roman" w:cs="Times New Roman"/>
          <w:szCs w:val="24"/>
        </w:rPr>
        <w:t>withdrawal</w:t>
      </w:r>
    </w:p>
    <w:p w14:paraId="06D4257F" w14:textId="77777777" w:rsidR="009007EC" w:rsidRPr="00867F96" w:rsidRDefault="00776F56">
      <w:pPr>
        <w:pStyle w:val="NoSpacing"/>
        <w:numPr>
          <w:ilvl w:val="0"/>
          <w:numId w:val="5"/>
        </w:numPr>
        <w:spacing w:line="276" w:lineRule="auto"/>
        <w:rPr>
          <w:rFonts w:ascii="Times New Roman" w:hAnsi="Times New Roman" w:cs="Times New Roman"/>
          <w:szCs w:val="24"/>
        </w:rPr>
      </w:pPr>
      <w:r w:rsidRPr="00867F96">
        <w:rPr>
          <w:rFonts w:ascii="Times New Roman" w:hAnsi="Times New Roman" w:cs="Times New Roman"/>
          <w:szCs w:val="24"/>
        </w:rPr>
        <w:t>Books and uniforms are subject to change when cost is confirmed from our suppliers</w:t>
      </w:r>
    </w:p>
    <w:p w14:paraId="13AF25A6" w14:textId="77777777" w:rsidR="009007EC" w:rsidRPr="00867F96" w:rsidRDefault="00776F56">
      <w:pPr>
        <w:pStyle w:val="NoSpacing"/>
        <w:numPr>
          <w:ilvl w:val="0"/>
          <w:numId w:val="5"/>
        </w:numPr>
        <w:spacing w:line="276" w:lineRule="auto"/>
        <w:rPr>
          <w:rFonts w:ascii="Times New Roman" w:hAnsi="Times New Roman" w:cs="Times New Roman"/>
          <w:szCs w:val="24"/>
        </w:rPr>
      </w:pPr>
      <w:r w:rsidRPr="00867F96">
        <w:rPr>
          <w:rFonts w:ascii="Times New Roman" w:hAnsi="Times New Roman" w:cs="Times New Roman"/>
          <w:szCs w:val="24"/>
        </w:rPr>
        <w:t xml:space="preserve">Vacations when we will be closed </w:t>
      </w:r>
      <w:proofErr w:type="gramStart"/>
      <w:r w:rsidRPr="00867F96">
        <w:rPr>
          <w:rFonts w:ascii="Times New Roman" w:hAnsi="Times New Roman" w:cs="Times New Roman"/>
          <w:szCs w:val="24"/>
        </w:rPr>
        <w:t>are;  two</w:t>
      </w:r>
      <w:proofErr w:type="gramEnd"/>
      <w:r w:rsidRPr="00867F96">
        <w:rPr>
          <w:rFonts w:ascii="Times New Roman" w:hAnsi="Times New Roman" w:cs="Times New Roman"/>
          <w:szCs w:val="24"/>
        </w:rPr>
        <w:t xml:space="preserve"> weeks at Christmas, two weeks at Easter</w:t>
      </w:r>
    </w:p>
    <w:p w14:paraId="414400BC" w14:textId="77777777" w:rsidR="009007EC" w:rsidRPr="00867F96" w:rsidRDefault="00A91126" w:rsidP="00194219">
      <w:pPr>
        <w:pStyle w:val="NoSpacing"/>
        <w:spacing w:line="276" w:lineRule="auto"/>
        <w:ind w:left="720" w:firstLine="0"/>
        <w:rPr>
          <w:rFonts w:ascii="Times New Roman" w:hAnsi="Times New Roman" w:cs="Times New Roman"/>
          <w:szCs w:val="24"/>
        </w:rPr>
      </w:pPr>
      <w:r w:rsidRPr="00867F96">
        <w:rPr>
          <w:rFonts w:ascii="Times New Roman" w:hAnsi="Times New Roman" w:cs="Times New Roman"/>
          <w:szCs w:val="24"/>
        </w:rPr>
        <w:t>and the whole of August.</w:t>
      </w:r>
    </w:p>
    <w:p w14:paraId="68DD054F" w14:textId="77777777" w:rsidR="00D32641" w:rsidRPr="00867F96" w:rsidRDefault="00776F56" w:rsidP="00194219">
      <w:pPr>
        <w:pStyle w:val="ListParagraph"/>
        <w:numPr>
          <w:ilvl w:val="0"/>
          <w:numId w:val="5"/>
        </w:numPr>
        <w:spacing w:line="358" w:lineRule="auto"/>
      </w:pPr>
      <w:r w:rsidRPr="00867F96">
        <w:t>Where a pupil will be absent for a full month and the parent</w:t>
      </w:r>
      <w:r w:rsidR="00194219" w:rsidRPr="00867F96">
        <w:t xml:space="preserve"> wishes the place is kept, </w:t>
      </w:r>
      <w:r w:rsidRPr="00867F96">
        <w:t>the monthly f</w:t>
      </w:r>
      <w:r w:rsidR="00194219" w:rsidRPr="00867F96">
        <w:t xml:space="preserve">ee is to be paid. </w:t>
      </w:r>
    </w:p>
    <w:p w14:paraId="02219FD0" w14:textId="77777777" w:rsidR="009007EC" w:rsidRPr="00867F96" w:rsidRDefault="00776F56" w:rsidP="008A6665">
      <w:pPr>
        <w:pStyle w:val="ListParagraph"/>
        <w:numPr>
          <w:ilvl w:val="0"/>
          <w:numId w:val="5"/>
        </w:numPr>
        <w:spacing w:line="358" w:lineRule="auto"/>
      </w:pPr>
      <w:r w:rsidRPr="00867F96">
        <w:t xml:space="preserve">Fees are not refundable in the event of a pupil being expelled or in any other circumstance. </w:t>
      </w:r>
    </w:p>
    <w:p w14:paraId="5EFCA88E" w14:textId="77777777" w:rsidR="009007EC" w:rsidRPr="00867F96" w:rsidRDefault="00776F56" w:rsidP="008A6665">
      <w:pPr>
        <w:numPr>
          <w:ilvl w:val="0"/>
          <w:numId w:val="5"/>
        </w:numPr>
        <w:spacing w:line="358" w:lineRule="auto"/>
      </w:pPr>
      <w:r w:rsidRPr="00867F96">
        <w:lastRenderedPageBreak/>
        <w:t xml:space="preserve">Fees can be paid into the school’s account and a receipt is brought to the front desk.  Fees can also be paid at the front desk or paid into the school’s </w:t>
      </w:r>
      <w:proofErr w:type="spellStart"/>
      <w:r w:rsidRPr="00867F96">
        <w:t>momo</w:t>
      </w:r>
      <w:proofErr w:type="spellEnd"/>
      <w:r w:rsidRPr="00867F96">
        <w:t xml:space="preserve">. Insist on a receipt after each payment.  </w:t>
      </w:r>
    </w:p>
    <w:p w14:paraId="1DDB400F" w14:textId="77777777" w:rsidR="009007EC" w:rsidRDefault="00776F56">
      <w:pPr>
        <w:spacing w:after="0" w:line="259" w:lineRule="auto"/>
        <w:ind w:left="47" w:firstLine="0"/>
      </w:pPr>
      <w:r>
        <w:rPr>
          <w:rFonts w:ascii="Calibri" w:eastAsia="Calibri" w:hAnsi="Calibri" w:cs="Calibri"/>
          <w:sz w:val="22"/>
        </w:rPr>
        <w:t xml:space="preserve"> </w:t>
      </w:r>
    </w:p>
    <w:p w14:paraId="7F353C36" w14:textId="77777777" w:rsidR="009007EC" w:rsidRDefault="00776F56">
      <w:pPr>
        <w:spacing w:after="0" w:line="259" w:lineRule="auto"/>
        <w:ind w:left="0" w:firstLine="0"/>
      </w:pPr>
      <w:r>
        <w:rPr>
          <w:rFonts w:ascii="Calibri" w:eastAsia="Calibri" w:hAnsi="Calibri" w:cs="Calibri"/>
          <w:sz w:val="22"/>
        </w:rPr>
        <w:t xml:space="preserve"> </w:t>
      </w:r>
    </w:p>
    <w:p w14:paraId="3853EFBC" w14:textId="77777777" w:rsidR="009007EC" w:rsidRDefault="00776F56">
      <w:pPr>
        <w:spacing w:before="240" w:after="171"/>
        <w:ind w:left="-5"/>
        <w:rPr>
          <w:b/>
        </w:rPr>
      </w:pPr>
      <w:r>
        <w:rPr>
          <w:b/>
        </w:rPr>
        <w:t>PAYMENT DETAILS (</w:t>
      </w:r>
      <w:r>
        <w:rPr>
          <w:bCs/>
        </w:rPr>
        <w:t>Kindly use your child’s name as the reference</w:t>
      </w:r>
      <w:r>
        <w:rPr>
          <w:b/>
        </w:rPr>
        <w:t>)</w:t>
      </w:r>
    </w:p>
    <w:p w14:paraId="0720CC8D" w14:textId="77777777" w:rsidR="009007EC" w:rsidRDefault="00776F56">
      <w:pPr>
        <w:spacing w:before="240" w:after="171"/>
        <w:ind w:left="-5"/>
      </w:pPr>
      <w:r>
        <w:t xml:space="preserve">Name of Account: K-oak School Ltd </w:t>
      </w:r>
    </w:p>
    <w:p w14:paraId="1053FB1E" w14:textId="77777777" w:rsidR="009007EC" w:rsidRDefault="00776F56">
      <w:pPr>
        <w:spacing w:before="240" w:after="171"/>
        <w:ind w:left="-5"/>
        <w:rPr>
          <w:b/>
        </w:rPr>
      </w:pPr>
      <w:r>
        <w:t xml:space="preserve">Branch: </w:t>
      </w:r>
      <w:proofErr w:type="spellStart"/>
      <w:r>
        <w:t>Sofoline</w:t>
      </w:r>
      <w:proofErr w:type="spellEnd"/>
      <w:r>
        <w:t xml:space="preserve"> </w:t>
      </w:r>
    </w:p>
    <w:p w14:paraId="00D562BA" w14:textId="77777777" w:rsidR="009007EC" w:rsidRDefault="00776F56">
      <w:pPr>
        <w:spacing w:after="0" w:line="410" w:lineRule="auto"/>
        <w:ind w:right="4983"/>
      </w:pPr>
      <w:r>
        <w:t xml:space="preserve">Bank: GCB Bank PLC </w:t>
      </w:r>
    </w:p>
    <w:p w14:paraId="15392F39" w14:textId="77777777" w:rsidR="009007EC" w:rsidRDefault="00776F56">
      <w:pPr>
        <w:spacing w:after="0" w:line="410" w:lineRule="auto"/>
        <w:ind w:right="4983"/>
      </w:pPr>
      <w:r>
        <w:t>Number: 6311470000108</w:t>
      </w:r>
    </w:p>
    <w:p w14:paraId="4DD55348" w14:textId="77777777" w:rsidR="00194219" w:rsidRDefault="00194219">
      <w:pPr>
        <w:spacing w:after="0" w:line="410" w:lineRule="auto"/>
        <w:ind w:right="4983"/>
      </w:pPr>
    </w:p>
    <w:p w14:paraId="0BE8D1A1" w14:textId="77777777" w:rsidR="009007EC" w:rsidRDefault="009007EC">
      <w:pPr>
        <w:spacing w:after="173"/>
        <w:ind w:left="0" w:firstLine="0"/>
      </w:pPr>
    </w:p>
    <w:p w14:paraId="7DBECED3" w14:textId="77777777" w:rsidR="009007EC" w:rsidRDefault="00776F56">
      <w:pPr>
        <w:spacing w:after="163" w:line="476" w:lineRule="auto"/>
      </w:pPr>
      <w:r>
        <w:t xml:space="preserve">If having read this, you have any further questions or would like to discuss, please do not hesitate to contact us and we will be glad to help you.  </w:t>
      </w:r>
    </w:p>
    <w:p w14:paraId="1C115D7B" w14:textId="77777777" w:rsidR="009007EC" w:rsidRDefault="00776F56">
      <w:pPr>
        <w:spacing w:after="160" w:line="476" w:lineRule="auto"/>
      </w:pPr>
      <w:r>
        <w:t xml:space="preserve">Once again, we are committed to the total development and experience that you and your ward will cherish forever. </w:t>
      </w:r>
    </w:p>
    <w:p w14:paraId="613BEFA7" w14:textId="77777777" w:rsidR="009007EC" w:rsidRDefault="00776F56">
      <w:pPr>
        <w:spacing w:after="410"/>
      </w:pPr>
      <w:r>
        <w:t xml:space="preserve">Sincerely, </w:t>
      </w:r>
    </w:p>
    <w:p w14:paraId="5365CDCE" w14:textId="77777777" w:rsidR="009007EC" w:rsidRDefault="00776F56">
      <w:pPr>
        <w:spacing w:after="413"/>
      </w:pPr>
      <w:r>
        <w:t xml:space="preserve">Principal </w:t>
      </w:r>
    </w:p>
    <w:p w14:paraId="03954682" w14:textId="77777777" w:rsidR="00206DAD" w:rsidRDefault="00206DAD">
      <w:pPr>
        <w:spacing w:after="413"/>
      </w:pPr>
    </w:p>
    <w:p w14:paraId="10BEA792" w14:textId="77777777" w:rsidR="009007EC" w:rsidRDefault="00776F56">
      <w:pPr>
        <w:spacing w:after="173"/>
        <w:ind w:left="355"/>
      </w:pPr>
      <w:r>
        <w:t xml:space="preserve"> </w:t>
      </w:r>
    </w:p>
    <w:p w14:paraId="7D2F444F" w14:textId="77777777" w:rsidR="009007EC" w:rsidRDefault="00776F56">
      <w:pPr>
        <w:spacing w:after="9326" w:line="259" w:lineRule="auto"/>
        <w:ind w:left="0" w:firstLine="0"/>
      </w:pPr>
      <w:r>
        <w:t xml:space="preserve">  </w:t>
      </w:r>
    </w:p>
    <w:sectPr w:rsidR="009007EC">
      <w:pgSz w:w="12240" w:h="15840"/>
      <w:pgMar w:top="761" w:right="1436"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CB2A" w14:textId="77777777" w:rsidR="006037E3" w:rsidRDefault="006037E3">
      <w:pPr>
        <w:spacing w:line="240" w:lineRule="auto"/>
      </w:pPr>
      <w:r>
        <w:separator/>
      </w:r>
    </w:p>
  </w:endnote>
  <w:endnote w:type="continuationSeparator" w:id="0">
    <w:p w14:paraId="3A2E374F" w14:textId="77777777" w:rsidR="006037E3" w:rsidRDefault="00603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746F" w14:textId="77777777" w:rsidR="006037E3" w:rsidRDefault="006037E3">
      <w:pPr>
        <w:spacing w:after="0"/>
      </w:pPr>
      <w:r>
        <w:separator/>
      </w:r>
    </w:p>
  </w:footnote>
  <w:footnote w:type="continuationSeparator" w:id="0">
    <w:p w14:paraId="34EBD224" w14:textId="77777777" w:rsidR="006037E3" w:rsidRDefault="006037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C50"/>
    <w:multiLevelType w:val="multilevel"/>
    <w:tmpl w:val="09B62C50"/>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 w15:restartNumberingAfterBreak="0">
    <w:nsid w:val="1C470CD8"/>
    <w:multiLevelType w:val="multilevel"/>
    <w:tmpl w:val="1C470CD8"/>
    <w:lvl w:ilvl="0">
      <w:start w:val="1"/>
      <w:numFmt w:val="lowerLetter"/>
      <w:lvlText w:val="%1."/>
      <w:lvlJc w:val="left"/>
      <w:pPr>
        <w:ind w:left="705"/>
      </w:pPr>
      <w:rPr>
        <w:rFonts w:ascii="Cambria" w:eastAsia="Cambria" w:hAnsi="Cambria" w:cs="Cambr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shd w:val="clear" w:color="auto" w:fill="auto"/>
        <w:vertAlign w:val="baseline"/>
      </w:rPr>
    </w:lvl>
  </w:abstractNum>
  <w:abstractNum w:abstractNumId="2" w15:restartNumberingAfterBreak="0">
    <w:nsid w:val="228A377C"/>
    <w:multiLevelType w:val="multilevel"/>
    <w:tmpl w:val="EB98D30C"/>
    <w:lvl w:ilvl="0">
      <w:start w:val="1"/>
      <w:numFmt w:val="decimal"/>
      <w:lvlText w:val="%1."/>
      <w:lvlJc w:val="left"/>
      <w:pPr>
        <w:ind w:left="705"/>
      </w:pPr>
      <w:rPr>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shd w:val="clear" w:color="auto" w:fill="auto"/>
        <w:vertAlign w:val="baseline"/>
      </w:rPr>
    </w:lvl>
  </w:abstractNum>
  <w:abstractNum w:abstractNumId="3" w15:restartNumberingAfterBreak="0">
    <w:nsid w:val="5D8460AC"/>
    <w:multiLevelType w:val="multilevel"/>
    <w:tmpl w:val="5D8460AC"/>
    <w:lvl w:ilvl="0">
      <w:start w:val="1"/>
      <w:numFmt w:val="decimal"/>
      <w:lvlText w:val="%1."/>
      <w:lvlJc w:val="left"/>
      <w:pPr>
        <w:ind w:left="705"/>
      </w:pPr>
      <w:rPr>
        <w:rFonts w:ascii="Cambria" w:eastAsia="Cambria" w:hAnsi="Cambria" w:cs="Cambr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shd w:val="clear" w:color="auto" w:fill="auto"/>
        <w:vertAlign w:val="baseline"/>
      </w:rPr>
    </w:lvl>
  </w:abstractNum>
  <w:abstractNum w:abstractNumId="4" w15:restartNumberingAfterBreak="0">
    <w:nsid w:val="705529B7"/>
    <w:multiLevelType w:val="multilevel"/>
    <w:tmpl w:val="705529B7"/>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5" w15:restartNumberingAfterBreak="0">
    <w:nsid w:val="72C54420"/>
    <w:multiLevelType w:val="multilevel"/>
    <w:tmpl w:val="72C544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6650352">
    <w:abstractNumId w:val="1"/>
  </w:num>
  <w:num w:numId="2" w16cid:durableId="703752567">
    <w:abstractNumId w:val="3"/>
  </w:num>
  <w:num w:numId="3" w16cid:durableId="1446344026">
    <w:abstractNumId w:val="4"/>
  </w:num>
  <w:num w:numId="4" w16cid:durableId="1265267861">
    <w:abstractNumId w:val="0"/>
  </w:num>
  <w:num w:numId="5" w16cid:durableId="125440212">
    <w:abstractNumId w:val="5"/>
  </w:num>
  <w:num w:numId="6" w16cid:durableId="1073162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B8"/>
    <w:rsid w:val="000152A7"/>
    <w:rsid w:val="00056C45"/>
    <w:rsid w:val="00097BC3"/>
    <w:rsid w:val="000A5D95"/>
    <w:rsid w:val="000B4A0B"/>
    <w:rsid w:val="000E79B8"/>
    <w:rsid w:val="000F116E"/>
    <w:rsid w:val="00112FD7"/>
    <w:rsid w:val="00144925"/>
    <w:rsid w:val="001523BA"/>
    <w:rsid w:val="00190826"/>
    <w:rsid w:val="0019274F"/>
    <w:rsid w:val="00194219"/>
    <w:rsid w:val="001B604B"/>
    <w:rsid w:val="001C114D"/>
    <w:rsid w:val="001D6B3B"/>
    <w:rsid w:val="00202E5C"/>
    <w:rsid w:val="00206DAD"/>
    <w:rsid w:val="00207CE8"/>
    <w:rsid w:val="00222D96"/>
    <w:rsid w:val="00250849"/>
    <w:rsid w:val="00250BB2"/>
    <w:rsid w:val="00277716"/>
    <w:rsid w:val="00277CDF"/>
    <w:rsid w:val="00295478"/>
    <w:rsid w:val="002B63AC"/>
    <w:rsid w:val="002E220F"/>
    <w:rsid w:val="002F5358"/>
    <w:rsid w:val="0037161C"/>
    <w:rsid w:val="003A2045"/>
    <w:rsid w:val="003D55F4"/>
    <w:rsid w:val="003F1878"/>
    <w:rsid w:val="003F1C15"/>
    <w:rsid w:val="00431FC7"/>
    <w:rsid w:val="00434F87"/>
    <w:rsid w:val="00464198"/>
    <w:rsid w:val="004A21F0"/>
    <w:rsid w:val="004A7E99"/>
    <w:rsid w:val="004B62E5"/>
    <w:rsid w:val="004F72FD"/>
    <w:rsid w:val="00507462"/>
    <w:rsid w:val="00541561"/>
    <w:rsid w:val="005C1498"/>
    <w:rsid w:val="005D114F"/>
    <w:rsid w:val="005E1179"/>
    <w:rsid w:val="006037E3"/>
    <w:rsid w:val="006357BC"/>
    <w:rsid w:val="00636DE8"/>
    <w:rsid w:val="00663AD9"/>
    <w:rsid w:val="006944AF"/>
    <w:rsid w:val="007474EA"/>
    <w:rsid w:val="007645C3"/>
    <w:rsid w:val="00776F56"/>
    <w:rsid w:val="00794F3A"/>
    <w:rsid w:val="007A2F02"/>
    <w:rsid w:val="007E1466"/>
    <w:rsid w:val="00840078"/>
    <w:rsid w:val="008442A8"/>
    <w:rsid w:val="008574FD"/>
    <w:rsid w:val="00867F96"/>
    <w:rsid w:val="00873010"/>
    <w:rsid w:val="008A2312"/>
    <w:rsid w:val="008A6665"/>
    <w:rsid w:val="008F5E74"/>
    <w:rsid w:val="009007EC"/>
    <w:rsid w:val="009104DA"/>
    <w:rsid w:val="0091774C"/>
    <w:rsid w:val="0095379D"/>
    <w:rsid w:val="009962E1"/>
    <w:rsid w:val="009A78C6"/>
    <w:rsid w:val="00A62666"/>
    <w:rsid w:val="00A82FE4"/>
    <w:rsid w:val="00A91126"/>
    <w:rsid w:val="00AA6937"/>
    <w:rsid w:val="00AB65D2"/>
    <w:rsid w:val="00B25E0D"/>
    <w:rsid w:val="00B47A09"/>
    <w:rsid w:val="00B552A9"/>
    <w:rsid w:val="00B91684"/>
    <w:rsid w:val="00BB3B07"/>
    <w:rsid w:val="00BD7B6C"/>
    <w:rsid w:val="00BE3458"/>
    <w:rsid w:val="00C400ED"/>
    <w:rsid w:val="00C54E6A"/>
    <w:rsid w:val="00C74117"/>
    <w:rsid w:val="00CA0A12"/>
    <w:rsid w:val="00CD468F"/>
    <w:rsid w:val="00D258E3"/>
    <w:rsid w:val="00D32641"/>
    <w:rsid w:val="00D36612"/>
    <w:rsid w:val="00D56B7A"/>
    <w:rsid w:val="00DA2734"/>
    <w:rsid w:val="00DF41AF"/>
    <w:rsid w:val="00DF7645"/>
    <w:rsid w:val="00E043AE"/>
    <w:rsid w:val="00E22916"/>
    <w:rsid w:val="00E862EB"/>
    <w:rsid w:val="00E9344E"/>
    <w:rsid w:val="00E95FA2"/>
    <w:rsid w:val="00EA0369"/>
    <w:rsid w:val="00EA2B2C"/>
    <w:rsid w:val="00EC71AF"/>
    <w:rsid w:val="00F26FCA"/>
    <w:rsid w:val="00F455E3"/>
    <w:rsid w:val="00F81E4E"/>
    <w:rsid w:val="00F97718"/>
    <w:rsid w:val="413E472C"/>
    <w:rsid w:val="601E51E6"/>
    <w:rsid w:val="6A3B570A"/>
    <w:rsid w:val="76E9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D10CCF"/>
  <w15:docId w15:val="{776D83B8-3714-41B8-90C8-8B49581E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jc w:val="both"/>
    </w:pPr>
    <w:rPr>
      <w:rFonts w:ascii="Cambria" w:eastAsia="Cambria" w:hAnsi="Cambria" w:cs="Cambria"/>
      <w:color w:val="000000"/>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customStyle="1" w:styleId="TableGrid">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Cambria" w:hAnsi="Segoe UI" w:cs="Segoe UI"/>
      <w:color w:val="000000"/>
      <w:sz w:val="18"/>
      <w:szCs w:val="18"/>
    </w:rPr>
  </w:style>
  <w:style w:type="paragraph" w:styleId="NoSpacing">
    <w:name w:val="No Spacing"/>
    <w:uiPriority w:val="1"/>
    <w:qFormat/>
    <w:pPr>
      <w:ind w:left="10" w:hanging="10"/>
      <w:jc w:val="both"/>
    </w:pPr>
    <w:rPr>
      <w:rFonts w:ascii="Cambria" w:eastAsia="Cambria" w:hAnsi="Cambria" w:cs="Cambria"/>
      <w:color w:val="000000"/>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2338</TotalTime>
  <Pages>4</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Awuah</dc:creator>
  <cp:lastModifiedBy>STEPHEN OFORI KWAKU</cp:lastModifiedBy>
  <cp:revision>28</cp:revision>
  <cp:lastPrinted>2025-08-18T14:46:00Z</cp:lastPrinted>
  <dcterms:created xsi:type="dcterms:W3CDTF">2024-09-03T13:33:00Z</dcterms:created>
  <dcterms:modified xsi:type="dcterms:W3CDTF">2025-11-02T04:00:00Z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91862C719141414BBE6A6C44CD98769F_12</vt:lpwstr>
  </property>
</Properties>
</file>